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5000" w:type="pct"/>
        <w:jc w:val="center"/>
        <w:tblBorders>
          <w:top w:val="single" w:sz="4" w:space="0" w:color="000000"/>
          <w:left w:val="nil"/>
          <w:bottom w:val="single" w:sz="36" w:space="0" w:color="000000"/>
          <w:right w:val="nil"/>
          <w:insideH w:val="nil"/>
          <w:insideV w:val="nil"/>
        </w:tblBorders>
        <w:shd w:val="clear" w:color="auto" w:fill="5F497A" w:themeFill="accent4" w:themeFillShade="BF"/>
        <w:tblLook w:val="0400" w:firstRow="0" w:lastRow="0" w:firstColumn="0" w:lastColumn="0" w:noHBand="0" w:noVBand="1"/>
      </w:tblPr>
      <w:tblGrid>
        <w:gridCol w:w="1550"/>
        <w:gridCol w:w="7285"/>
        <w:gridCol w:w="236"/>
      </w:tblGrid>
      <w:tr w:rsidR="005E367D" w14:paraId="719FEECB" w14:textId="77777777" w:rsidTr="00C15173">
        <w:trPr>
          <w:trHeight w:val="416"/>
          <w:jc w:val="center"/>
        </w:trPr>
        <w:tc>
          <w:tcPr>
            <w:tcW w:w="854" w:type="pct"/>
            <w:shd w:val="clear" w:color="auto" w:fill="1F497D" w:themeFill="text2"/>
            <w:vAlign w:val="center"/>
          </w:tcPr>
          <w:p w14:paraId="1F22EC9D" w14:textId="7EC551D2" w:rsidR="00A94F70" w:rsidRDefault="005E367D">
            <w:pPr>
              <w:jc w:val="center"/>
              <w:rPr>
                <w:rFonts w:ascii="Book Antiqua" w:eastAsia="Book Antiqua" w:hAnsi="Book Antiqua" w:cs="Book Antiqua"/>
              </w:rPr>
            </w:pPr>
            <w:r>
              <w:rPr>
                <w:noProof/>
              </w:rPr>
              <w:drawing>
                <wp:inline distT="0" distB="0" distL="0" distR="0" wp14:anchorId="72E0F1C7" wp14:editId="5695253A">
                  <wp:extent cx="838660" cy="552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cstate="print">
                            <a:extLst>
                              <a:ext uri="{28A0092B-C50C-407E-A947-70E740481C1C}">
                                <a14:useLocalDpi xmlns:a14="http://schemas.microsoft.com/office/drawing/2010/main" val="0"/>
                              </a:ext>
                            </a:extLst>
                          </a:blip>
                          <a:srcRect l="18945" t="22935" r="18237" b="35686"/>
                          <a:stretch/>
                        </pic:blipFill>
                        <pic:spPr bwMode="auto">
                          <a:xfrm>
                            <a:off x="0" y="0"/>
                            <a:ext cx="871476" cy="574067"/>
                          </a:xfrm>
                          <a:prstGeom prst="rect">
                            <a:avLst/>
                          </a:prstGeom>
                          <a:ln>
                            <a:noFill/>
                          </a:ln>
                          <a:extLst>
                            <a:ext uri="{53640926-AAD7-44D8-BBD7-CCE9431645EC}">
                              <a14:shadowObscured xmlns:a14="http://schemas.microsoft.com/office/drawing/2010/main"/>
                            </a:ext>
                          </a:extLst>
                        </pic:spPr>
                      </pic:pic>
                    </a:graphicData>
                  </a:graphic>
                </wp:inline>
              </w:drawing>
            </w:r>
          </w:p>
        </w:tc>
        <w:tc>
          <w:tcPr>
            <w:tcW w:w="4016" w:type="pct"/>
            <w:shd w:val="clear" w:color="auto" w:fill="1F497D" w:themeFill="text2"/>
          </w:tcPr>
          <w:p w14:paraId="19DC055A" w14:textId="77777777" w:rsidR="00A94F70" w:rsidRDefault="00A94F70">
            <w:pPr>
              <w:rPr>
                <w:rFonts w:ascii="Book Antiqua" w:eastAsia="Book Antiqua" w:hAnsi="Book Antiqua" w:cs="Book Antiqua"/>
                <w:sz w:val="7"/>
                <w:szCs w:val="7"/>
              </w:rPr>
            </w:pPr>
          </w:p>
          <w:p w14:paraId="28C60329" w14:textId="0B2C40D1" w:rsidR="00A94F70" w:rsidRDefault="000047A5" w:rsidP="000047A5">
            <w:pPr>
              <w:shd w:val="clear" w:color="auto" w:fill="E7E6E6"/>
              <w:tabs>
                <w:tab w:val="center" w:pos="3670"/>
                <w:tab w:val="left" w:pos="6255"/>
              </w:tabs>
              <w:jc w:val="left"/>
              <w:rPr>
                <w:rFonts w:ascii="Book Antiqua" w:eastAsia="Book Antiqua" w:hAnsi="Book Antiqua" w:cs="Book Antiqua"/>
                <w:b/>
                <w:color w:val="000000"/>
                <w:sz w:val="26"/>
                <w:szCs w:val="26"/>
              </w:rPr>
            </w:pPr>
            <w:r>
              <w:rPr>
                <w:rFonts w:ascii="Book Antiqua" w:eastAsia="Book Antiqua" w:hAnsi="Book Antiqua" w:cs="Book Antiqua"/>
                <w:b/>
                <w:color w:val="000000"/>
                <w:sz w:val="26"/>
                <w:szCs w:val="26"/>
              </w:rPr>
              <w:tab/>
            </w:r>
            <w:r w:rsidR="007004B7">
              <w:rPr>
                <w:rFonts w:ascii="Book Antiqua" w:eastAsia="Book Antiqua" w:hAnsi="Book Antiqua" w:cs="Book Antiqua"/>
                <w:b/>
                <w:color w:val="000000"/>
                <w:sz w:val="26"/>
                <w:szCs w:val="26"/>
              </w:rPr>
              <w:t>Media Pustaka Digital</w:t>
            </w:r>
            <w:r>
              <w:rPr>
                <w:rFonts w:ascii="Book Antiqua" w:eastAsia="Book Antiqua" w:hAnsi="Book Antiqua" w:cs="Book Antiqua"/>
                <w:b/>
                <w:color w:val="000000"/>
                <w:sz w:val="26"/>
                <w:szCs w:val="26"/>
              </w:rPr>
              <w:tab/>
            </w:r>
          </w:p>
          <w:p w14:paraId="14F8651D" w14:textId="3A73A928" w:rsidR="00467AA4" w:rsidRDefault="00467AA4">
            <w:pPr>
              <w:shd w:val="clear" w:color="auto" w:fill="E7E6E6"/>
              <w:jc w:val="center"/>
              <w:rPr>
                <w:rFonts w:ascii="Book Antiqua" w:eastAsia="Book Antiqua" w:hAnsi="Book Antiqua" w:cs="Book Antiqua"/>
                <w:b/>
                <w:color w:val="000000"/>
                <w:sz w:val="26"/>
                <w:szCs w:val="26"/>
              </w:rPr>
            </w:pPr>
            <w:r w:rsidRPr="00467AA4">
              <w:rPr>
                <w:rFonts w:ascii="Book Antiqua" w:eastAsia="Book Antiqua" w:hAnsi="Book Antiqua" w:cs="Book Antiqua"/>
                <w:b/>
                <w:color w:val="000000"/>
                <w:sz w:val="26"/>
                <w:szCs w:val="26"/>
              </w:rPr>
              <w:t>Journal of Digital Innovation and Social Research</w:t>
            </w:r>
          </w:p>
          <w:p w14:paraId="4F73F33A" w14:textId="46A29A24" w:rsidR="00A94F70" w:rsidRPr="00237888" w:rsidRDefault="00FB5A8F">
            <w:pPr>
              <w:shd w:val="clear" w:color="auto" w:fill="E7E6E6"/>
              <w:jc w:val="center"/>
              <w:rPr>
                <w:rFonts w:ascii="Book Antiqua" w:eastAsia="Book Antiqua" w:hAnsi="Book Antiqua" w:cs="Book Antiqua"/>
                <w:sz w:val="22"/>
                <w:szCs w:val="22"/>
              </w:rPr>
            </w:pPr>
            <w:r w:rsidRPr="002703CF">
              <w:rPr>
                <w:rFonts w:ascii="Book Antiqua" w:eastAsia="Book Antiqua" w:hAnsi="Book Antiqua" w:cs="Book Antiqua"/>
                <w:b/>
                <w:bCs/>
                <w:sz w:val="22"/>
                <w:szCs w:val="22"/>
              </w:rPr>
              <w:t xml:space="preserve">Vol XX, No XX, MMMM DDDD; ISSN </w:t>
            </w:r>
            <w:r w:rsidR="003A420F" w:rsidRPr="003A420F">
              <w:rPr>
                <w:rFonts w:ascii="Book Antiqua" w:eastAsia="Book Antiqua" w:hAnsi="Book Antiqua" w:cs="Book Antiqua"/>
                <w:b/>
                <w:bCs/>
                <w:sz w:val="22"/>
                <w:szCs w:val="22"/>
              </w:rPr>
              <w:t>3163-8678</w:t>
            </w:r>
          </w:p>
        </w:tc>
        <w:tc>
          <w:tcPr>
            <w:tcW w:w="130" w:type="pct"/>
            <w:tcBorders>
              <w:top w:val="single" w:sz="4" w:space="0" w:color="000000"/>
              <w:bottom w:val="single" w:sz="36" w:space="0" w:color="000000"/>
            </w:tcBorders>
            <w:shd w:val="clear" w:color="auto" w:fill="1F497D" w:themeFill="text2"/>
          </w:tcPr>
          <w:p w14:paraId="2E46EA86" w14:textId="2FBD14C8" w:rsidR="00A94F70" w:rsidRDefault="00A94F70">
            <w:pPr>
              <w:pStyle w:val="Heading3"/>
              <w:spacing w:before="0" w:after="0"/>
              <w:rPr>
                <w:rFonts w:ascii="Book Antiqua" w:eastAsia="Book Antiqua" w:hAnsi="Book Antiqua" w:cs="Book Antiqua"/>
              </w:rPr>
            </w:pPr>
          </w:p>
        </w:tc>
      </w:tr>
    </w:tbl>
    <w:p w14:paraId="1F98D2F7" w14:textId="77777777" w:rsidR="00A94F70" w:rsidRDefault="00A94F70">
      <w:pPr>
        <w:rPr>
          <w:rFonts w:ascii="Book Antiqua" w:eastAsia="Book Antiqua" w:hAnsi="Book Antiqua" w:cs="Book Antiqua"/>
          <w:sz w:val="14"/>
          <w:szCs w:val="14"/>
        </w:rPr>
      </w:pPr>
    </w:p>
    <w:p w14:paraId="44E212E4" w14:textId="00474B7A" w:rsidR="00A94F70" w:rsidRPr="003A420F" w:rsidRDefault="00000000">
      <w:pPr>
        <w:pBdr>
          <w:top w:val="nil"/>
          <w:left w:val="nil"/>
          <w:bottom w:val="nil"/>
          <w:right w:val="nil"/>
          <w:between w:val="nil"/>
        </w:pBdr>
        <w:rPr>
          <w:rFonts w:ascii="Book Antiqua" w:eastAsia="Book Antiqua" w:hAnsi="Book Antiqua" w:cs="Book Antiqua"/>
          <w:b/>
          <w:sz w:val="28"/>
          <w:szCs w:val="28"/>
          <w:lang w:val="sv-SE"/>
        </w:rPr>
      </w:pPr>
      <w:r w:rsidRPr="003A420F">
        <w:rPr>
          <w:rFonts w:ascii="Book Antiqua" w:eastAsia="Book Antiqua" w:hAnsi="Book Antiqua" w:cs="Book Antiqua"/>
          <w:b/>
          <w:sz w:val="32"/>
          <w:szCs w:val="32"/>
          <w:lang w:val="sv-SE"/>
        </w:rPr>
        <w:t xml:space="preserve">Judul Artikel: Jurnal </w:t>
      </w:r>
      <w:r w:rsidR="0031753B" w:rsidRPr="003A420F">
        <w:rPr>
          <w:rFonts w:ascii="Book Antiqua" w:eastAsia="Book Antiqua" w:hAnsi="Book Antiqua" w:cs="Book Antiqua"/>
          <w:b/>
          <w:sz w:val="32"/>
          <w:szCs w:val="32"/>
          <w:lang w:val="sv-SE"/>
        </w:rPr>
        <w:t>Teknologi</w:t>
      </w:r>
      <w:r w:rsidRPr="003A420F">
        <w:rPr>
          <w:rFonts w:ascii="Book Antiqua" w:eastAsia="Book Antiqua" w:hAnsi="Book Antiqua" w:cs="Book Antiqua"/>
          <w:b/>
          <w:sz w:val="32"/>
          <w:szCs w:val="32"/>
          <w:lang w:val="sv-SE"/>
        </w:rPr>
        <w:t xml:space="preserve"> (Book Antiqua, font 16)</w:t>
      </w:r>
    </w:p>
    <w:p w14:paraId="2FFB8168" w14:textId="77777777" w:rsidR="00A94F70" w:rsidRPr="003A420F" w:rsidRDefault="00000000">
      <w:pPr>
        <w:rPr>
          <w:rFonts w:ascii="Book Antiqua" w:eastAsia="Book Antiqua" w:hAnsi="Book Antiqua" w:cs="Book Antiqua"/>
          <w:sz w:val="22"/>
          <w:szCs w:val="22"/>
          <w:lang w:val="sv-SE"/>
        </w:rPr>
      </w:pPr>
      <w:r w:rsidRPr="003A420F">
        <w:rPr>
          <w:rFonts w:ascii="Book Antiqua" w:eastAsia="Book Antiqua" w:hAnsi="Book Antiqua" w:cs="Book Antiqua"/>
          <w:sz w:val="22"/>
          <w:szCs w:val="22"/>
          <w:lang w:val="sv-SE"/>
        </w:rPr>
        <w:t>(Judul artikel maksimal 20 kata)</w:t>
      </w:r>
    </w:p>
    <w:p w14:paraId="5EA03EAF" w14:textId="77777777" w:rsidR="00A94F70" w:rsidRPr="003A420F" w:rsidRDefault="00A94F70">
      <w:pPr>
        <w:rPr>
          <w:rFonts w:ascii="Book Antiqua" w:eastAsia="Book Antiqua" w:hAnsi="Book Antiqua" w:cs="Book Antiqua"/>
          <w:b/>
          <w:color w:val="000000"/>
          <w:sz w:val="32"/>
          <w:szCs w:val="32"/>
          <w:lang w:val="sv-SE"/>
        </w:rPr>
      </w:pPr>
    </w:p>
    <w:p w14:paraId="4491997D" w14:textId="77777777" w:rsidR="00A94F70" w:rsidRPr="003A420F" w:rsidRDefault="00000000">
      <w:pPr>
        <w:spacing w:line="276" w:lineRule="auto"/>
        <w:rPr>
          <w:rFonts w:ascii="Book Antiqua" w:eastAsia="Book Antiqua" w:hAnsi="Book Antiqua" w:cs="Book Antiqua"/>
          <w:b/>
          <w:color w:val="85200C"/>
          <w:u w:val="single"/>
          <w:lang w:val="sv-SE"/>
        </w:rPr>
      </w:pPr>
      <w:r w:rsidRPr="003A420F">
        <w:rPr>
          <w:rFonts w:ascii="Book Antiqua" w:eastAsia="Book Antiqua" w:hAnsi="Book Antiqua" w:cs="Book Antiqua"/>
          <w:b/>
          <w:color w:val="85200C"/>
          <w:u w:val="single"/>
          <w:lang w:val="sv-SE"/>
        </w:rPr>
        <w:t>Contoh untuk satu Penulis</w:t>
      </w:r>
    </w:p>
    <w:p w14:paraId="20BA290D" w14:textId="77777777" w:rsidR="00A94F70" w:rsidRPr="003A420F" w:rsidRDefault="00000000">
      <w:pPr>
        <w:spacing w:line="276" w:lineRule="auto"/>
        <w:rPr>
          <w:rFonts w:ascii="Book Antiqua" w:eastAsia="Book Antiqua" w:hAnsi="Book Antiqua" w:cs="Book Antiqua"/>
          <w:lang w:val="sv-SE"/>
        </w:rPr>
      </w:pPr>
      <w:r w:rsidRPr="003A420F">
        <w:rPr>
          <w:rFonts w:ascii="Book Antiqua" w:eastAsia="Book Antiqua" w:hAnsi="Book Antiqua" w:cs="Book Antiqua"/>
          <w:lang w:val="sv-SE"/>
        </w:rPr>
        <w:t>Nama Penulis (tanpa gelar, font 12)</w:t>
      </w:r>
    </w:p>
    <w:p w14:paraId="20C5ACFE" w14:textId="77777777" w:rsidR="00A94F70" w:rsidRPr="003A420F" w:rsidRDefault="00000000">
      <w:pPr>
        <w:spacing w:line="276" w:lineRule="auto"/>
        <w:rPr>
          <w:rFonts w:ascii="Book Antiqua" w:eastAsia="Book Antiqua" w:hAnsi="Book Antiqua" w:cs="Book Antiqua"/>
          <w:sz w:val="20"/>
          <w:szCs w:val="20"/>
          <w:lang w:val="sv-SE"/>
        </w:rPr>
      </w:pPr>
      <w:r w:rsidRPr="003A420F">
        <w:rPr>
          <w:rFonts w:ascii="Book Antiqua" w:eastAsia="Book Antiqua" w:hAnsi="Book Antiqua" w:cs="Book Antiqua"/>
          <w:sz w:val="20"/>
          <w:szCs w:val="20"/>
          <w:lang w:val="sv-SE"/>
        </w:rPr>
        <w:t>Lembaga Afiliasi (font 10)</w:t>
      </w:r>
    </w:p>
    <w:p w14:paraId="5A8A5ADF" w14:textId="77777777" w:rsidR="00A94F70" w:rsidRPr="003A420F" w:rsidRDefault="00A94F70">
      <w:pPr>
        <w:spacing w:line="276" w:lineRule="auto"/>
        <w:rPr>
          <w:rFonts w:ascii="Book Antiqua" w:eastAsia="Book Antiqua" w:hAnsi="Book Antiqua" w:cs="Book Antiqua"/>
          <w:sz w:val="20"/>
          <w:szCs w:val="20"/>
          <w:lang w:val="sv-SE"/>
        </w:rPr>
      </w:pPr>
    </w:p>
    <w:p w14:paraId="08CD0B9C" w14:textId="77777777" w:rsidR="00A94F70" w:rsidRPr="003A420F" w:rsidRDefault="00000000">
      <w:pPr>
        <w:pBdr>
          <w:top w:val="nil"/>
          <w:left w:val="nil"/>
          <w:bottom w:val="nil"/>
          <w:right w:val="nil"/>
          <w:between w:val="nil"/>
        </w:pBdr>
        <w:rPr>
          <w:rFonts w:ascii="Book Antiqua" w:eastAsia="Book Antiqua" w:hAnsi="Book Antiqua" w:cs="Book Antiqua"/>
          <w:color w:val="000000"/>
          <w:sz w:val="18"/>
          <w:szCs w:val="18"/>
          <w:lang w:val="sv-SE"/>
        </w:rPr>
      </w:pPr>
      <w:r w:rsidRPr="003A420F">
        <w:rPr>
          <w:rFonts w:ascii="Book Antiqua" w:eastAsia="Book Antiqua" w:hAnsi="Book Antiqua" w:cs="Book Antiqua"/>
          <w:i/>
          <w:color w:val="000000"/>
          <w:sz w:val="18"/>
          <w:szCs w:val="18"/>
          <w:lang w:val="sv-SE"/>
        </w:rPr>
        <w:t xml:space="preserve">email: </w:t>
      </w:r>
      <w:hyperlink r:id="rId8">
        <w:r w:rsidR="00A94F70" w:rsidRPr="003A420F">
          <w:rPr>
            <w:rFonts w:ascii="Book Antiqua" w:eastAsia="Book Antiqua" w:hAnsi="Book Antiqua" w:cs="Book Antiqua"/>
            <w:color w:val="0000FF"/>
            <w:sz w:val="18"/>
            <w:szCs w:val="18"/>
            <w:u w:val="single"/>
            <w:lang w:val="sv-SE"/>
          </w:rPr>
          <w:t>email_penulis@gmail.com</w:t>
        </w:r>
      </w:hyperlink>
      <w:r w:rsidRPr="003A420F">
        <w:rPr>
          <w:rFonts w:ascii="Book Antiqua" w:eastAsia="Book Antiqua" w:hAnsi="Book Antiqua" w:cs="Book Antiqua"/>
          <w:color w:val="000000"/>
          <w:sz w:val="18"/>
          <w:szCs w:val="18"/>
          <w:lang w:val="sv-SE"/>
        </w:rPr>
        <w:t xml:space="preserve"> (font 9)</w:t>
      </w:r>
    </w:p>
    <w:p w14:paraId="3D43170B" w14:textId="77777777" w:rsidR="00A94F70" w:rsidRPr="003A420F" w:rsidRDefault="00A94F70">
      <w:pPr>
        <w:pBdr>
          <w:top w:val="nil"/>
          <w:left w:val="nil"/>
          <w:bottom w:val="nil"/>
          <w:right w:val="nil"/>
          <w:between w:val="nil"/>
        </w:pBdr>
        <w:rPr>
          <w:rFonts w:ascii="Book Antiqua" w:eastAsia="Book Antiqua" w:hAnsi="Book Antiqua" w:cs="Book Antiqua"/>
          <w:sz w:val="18"/>
          <w:szCs w:val="18"/>
          <w:lang w:val="sv-SE"/>
        </w:rPr>
      </w:pPr>
    </w:p>
    <w:p w14:paraId="51D7E3C0" w14:textId="77777777" w:rsidR="00A94F70" w:rsidRPr="003A420F" w:rsidRDefault="00A94F70">
      <w:pPr>
        <w:pBdr>
          <w:top w:val="nil"/>
          <w:left w:val="nil"/>
          <w:bottom w:val="nil"/>
          <w:right w:val="nil"/>
          <w:between w:val="nil"/>
        </w:pBdr>
        <w:rPr>
          <w:rFonts w:ascii="Book Antiqua" w:eastAsia="Book Antiqua" w:hAnsi="Book Antiqua" w:cs="Book Antiqua"/>
          <w:sz w:val="18"/>
          <w:szCs w:val="18"/>
          <w:lang w:val="sv-SE"/>
        </w:rPr>
      </w:pPr>
    </w:p>
    <w:p w14:paraId="62492606" w14:textId="77777777" w:rsidR="00A94F70" w:rsidRDefault="00000000">
      <w:pPr>
        <w:pBdr>
          <w:top w:val="nil"/>
          <w:left w:val="nil"/>
          <w:bottom w:val="nil"/>
          <w:right w:val="nil"/>
          <w:between w:val="nil"/>
        </w:pBdr>
        <w:rPr>
          <w:rFonts w:ascii="Book Antiqua" w:eastAsia="Book Antiqua" w:hAnsi="Book Antiqua" w:cs="Book Antiqua"/>
          <w:b/>
          <w:color w:val="85200C"/>
          <w:u w:val="single"/>
        </w:rPr>
      </w:pPr>
      <w:r>
        <w:rPr>
          <w:rFonts w:ascii="Book Antiqua" w:eastAsia="Book Antiqua" w:hAnsi="Book Antiqua" w:cs="Book Antiqua"/>
          <w:b/>
          <w:color w:val="85200C"/>
          <w:u w:val="single"/>
        </w:rPr>
        <w:t>Contoh untuk dua penulis atau lebih</w:t>
      </w:r>
    </w:p>
    <w:p w14:paraId="2B4495E3" w14:textId="77777777" w:rsidR="00A94F70" w:rsidRDefault="00000000">
      <w:pPr>
        <w:rPr>
          <w:rFonts w:ascii="Book Antiqua" w:eastAsia="Book Antiqua" w:hAnsi="Book Antiqua" w:cs="Book Antiqua"/>
          <w:vertAlign w:val="superscript"/>
        </w:rPr>
      </w:pPr>
      <w:r>
        <w:rPr>
          <w:rFonts w:ascii="Book Antiqua" w:eastAsia="Book Antiqua" w:hAnsi="Book Antiqua" w:cs="Book Antiqua"/>
        </w:rPr>
        <w:t>Nama Penulis Pertama</w:t>
      </w:r>
      <w:r>
        <w:rPr>
          <w:rFonts w:ascii="Book Antiqua" w:eastAsia="Book Antiqua" w:hAnsi="Book Antiqua" w:cs="Book Antiqua"/>
          <w:vertAlign w:val="superscript"/>
        </w:rPr>
        <w:t>a</w:t>
      </w:r>
      <w:r>
        <w:rPr>
          <w:rFonts w:ascii="Book Antiqua" w:eastAsia="Book Antiqua" w:hAnsi="Book Antiqua" w:cs="Book Antiqua"/>
        </w:rPr>
        <w:t xml:space="preserve"> &amp; Nama Penulis Kedua</w:t>
      </w:r>
      <w:r>
        <w:rPr>
          <w:rFonts w:ascii="Book Antiqua" w:eastAsia="Book Antiqua" w:hAnsi="Book Antiqua" w:cs="Book Antiqua"/>
          <w:vertAlign w:val="superscript"/>
        </w:rPr>
        <w:t>b</w:t>
      </w:r>
    </w:p>
    <w:p w14:paraId="0136F9EA" w14:textId="77777777" w:rsidR="00A94F70" w:rsidRDefault="00000000">
      <w:pPr>
        <w:rPr>
          <w:rFonts w:ascii="Book Antiqua" w:eastAsia="Book Antiqua" w:hAnsi="Book Antiqua" w:cs="Book Antiqua"/>
          <w:sz w:val="20"/>
          <w:szCs w:val="20"/>
          <w:vertAlign w:val="superscript"/>
        </w:rPr>
      </w:pPr>
      <w:r>
        <w:rPr>
          <w:rFonts w:ascii="Book Antiqua" w:eastAsia="Book Antiqua" w:hAnsi="Book Antiqua" w:cs="Book Antiqua"/>
          <w:sz w:val="20"/>
          <w:szCs w:val="20"/>
          <w:vertAlign w:val="superscript"/>
        </w:rPr>
        <w:t>a</w:t>
      </w:r>
      <w:r>
        <w:rPr>
          <w:rFonts w:ascii="Book Antiqua" w:eastAsia="Book Antiqua" w:hAnsi="Book Antiqua" w:cs="Book Antiqua"/>
          <w:sz w:val="20"/>
          <w:szCs w:val="20"/>
        </w:rPr>
        <w:t>Lembaga Afiliasi Penulis 1</w:t>
      </w:r>
    </w:p>
    <w:p w14:paraId="351E2E52" w14:textId="77777777" w:rsidR="00A94F70" w:rsidRDefault="00000000">
      <w:pPr>
        <w:rPr>
          <w:rFonts w:ascii="Book Antiqua" w:eastAsia="Book Antiqua" w:hAnsi="Book Antiqua" w:cs="Book Antiqua"/>
          <w:sz w:val="20"/>
          <w:szCs w:val="20"/>
          <w:vertAlign w:val="superscript"/>
        </w:rPr>
      </w:pPr>
      <w:r>
        <w:rPr>
          <w:rFonts w:ascii="Book Antiqua" w:eastAsia="Book Antiqua" w:hAnsi="Book Antiqua" w:cs="Book Antiqua"/>
          <w:sz w:val="20"/>
          <w:szCs w:val="20"/>
          <w:vertAlign w:val="superscript"/>
        </w:rPr>
        <w:t>b</w:t>
      </w:r>
      <w:r>
        <w:rPr>
          <w:rFonts w:ascii="Book Antiqua" w:eastAsia="Book Antiqua" w:hAnsi="Book Antiqua" w:cs="Book Antiqua"/>
          <w:sz w:val="20"/>
          <w:szCs w:val="20"/>
        </w:rPr>
        <w:t>Lembaga Afiliasi Penulis 2</w:t>
      </w:r>
    </w:p>
    <w:p w14:paraId="61E3CEFD" w14:textId="77777777" w:rsidR="00A94F70" w:rsidRDefault="00A94F70">
      <w:pPr>
        <w:rPr>
          <w:rFonts w:ascii="Book Antiqua" w:eastAsia="Book Antiqua" w:hAnsi="Book Antiqua" w:cs="Book Antiqua"/>
          <w:sz w:val="20"/>
          <w:szCs w:val="20"/>
          <w:vertAlign w:val="superscript"/>
        </w:rPr>
      </w:pPr>
    </w:p>
    <w:p w14:paraId="7B88A506" w14:textId="77777777" w:rsidR="00A94F70" w:rsidRDefault="00000000">
      <w:pPr>
        <w:rPr>
          <w:rFonts w:ascii="Book Antiqua" w:eastAsia="Book Antiqua" w:hAnsi="Book Antiqua" w:cs="Book Antiqua"/>
          <w:sz w:val="18"/>
          <w:szCs w:val="18"/>
          <w:vertAlign w:val="superscript"/>
        </w:rPr>
      </w:pPr>
      <w:r>
        <w:rPr>
          <w:rFonts w:ascii="Book Antiqua" w:eastAsia="Book Antiqua" w:hAnsi="Book Antiqua" w:cs="Book Antiqua"/>
          <w:sz w:val="18"/>
          <w:szCs w:val="18"/>
        </w:rPr>
        <w:t xml:space="preserve">email: </w:t>
      </w:r>
      <w:r>
        <w:rPr>
          <w:rFonts w:ascii="Book Antiqua" w:eastAsia="Book Antiqua" w:hAnsi="Book Antiqua" w:cs="Book Antiqua"/>
          <w:color w:val="0000FF"/>
          <w:sz w:val="18"/>
          <w:szCs w:val="18"/>
        </w:rPr>
        <w:t>emailpenulis1@gmail.com</w:t>
      </w:r>
      <w:r>
        <w:rPr>
          <w:rFonts w:ascii="Book Antiqua" w:eastAsia="Book Antiqua" w:hAnsi="Book Antiqua" w:cs="Book Antiqua"/>
          <w:color w:val="0000FF"/>
          <w:sz w:val="18"/>
          <w:szCs w:val="18"/>
          <w:vertAlign w:val="superscript"/>
        </w:rPr>
        <w:t>a</w:t>
      </w:r>
      <w:r>
        <w:rPr>
          <w:rFonts w:ascii="Book Antiqua" w:eastAsia="Book Antiqua" w:hAnsi="Book Antiqua" w:cs="Book Antiqua"/>
          <w:color w:val="0000FF"/>
          <w:sz w:val="18"/>
          <w:szCs w:val="18"/>
        </w:rPr>
        <w:t>, emailpenulis2@gmail.com</w:t>
      </w:r>
      <w:r>
        <w:rPr>
          <w:rFonts w:ascii="Book Antiqua" w:eastAsia="Book Antiqua" w:hAnsi="Book Antiqua" w:cs="Book Antiqua"/>
          <w:sz w:val="18"/>
          <w:szCs w:val="18"/>
          <w:vertAlign w:val="superscript"/>
        </w:rPr>
        <w:t>b</w:t>
      </w:r>
    </w:p>
    <w:p w14:paraId="442FC8EC" w14:textId="77777777" w:rsidR="00A94F70" w:rsidRDefault="00A94F70">
      <w:pPr>
        <w:pBdr>
          <w:top w:val="nil"/>
          <w:left w:val="nil"/>
          <w:bottom w:val="nil"/>
          <w:right w:val="nil"/>
          <w:between w:val="nil"/>
        </w:pBdr>
        <w:spacing w:after="100"/>
        <w:rPr>
          <w:rFonts w:ascii="Book Antiqua" w:eastAsia="Book Antiqua" w:hAnsi="Book Antiqua" w:cs="Book Antiqua"/>
          <w:color w:val="000000"/>
          <w:sz w:val="16"/>
          <w:szCs w:val="16"/>
        </w:rPr>
      </w:pPr>
    </w:p>
    <w:tbl>
      <w:tblPr>
        <w:tblStyle w:val="a0"/>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285"/>
        <w:gridCol w:w="6520"/>
      </w:tblGrid>
      <w:tr w:rsidR="00A94F70" w14:paraId="5FA795A2" w14:textId="77777777">
        <w:trPr>
          <w:jc w:val="center"/>
        </w:trPr>
        <w:tc>
          <w:tcPr>
            <w:tcW w:w="2268" w:type="dxa"/>
            <w:tcBorders>
              <w:top w:val="single" w:sz="4" w:space="0" w:color="000000"/>
              <w:left w:val="nil"/>
              <w:bottom w:val="single" w:sz="4" w:space="0" w:color="000000"/>
              <w:right w:val="nil"/>
            </w:tcBorders>
            <w:vAlign w:val="center"/>
          </w:tcPr>
          <w:p w14:paraId="783BD561" w14:textId="77777777" w:rsidR="00A94F70" w:rsidRDefault="00000000">
            <w:pPr>
              <w:pBdr>
                <w:top w:val="nil"/>
                <w:left w:val="nil"/>
                <w:bottom w:val="nil"/>
                <w:right w:val="nil"/>
                <w:between w:val="nil"/>
              </w:pBd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INFO ARTIKEL</w:t>
            </w:r>
          </w:p>
        </w:tc>
        <w:tc>
          <w:tcPr>
            <w:tcW w:w="285" w:type="dxa"/>
            <w:vMerge w:val="restart"/>
            <w:tcBorders>
              <w:top w:val="nil"/>
              <w:left w:val="nil"/>
              <w:right w:val="nil"/>
            </w:tcBorders>
          </w:tcPr>
          <w:p w14:paraId="2A75EDAA" w14:textId="77777777" w:rsidR="00A94F70" w:rsidRDefault="00A94F70">
            <w:pPr>
              <w:pBdr>
                <w:top w:val="nil"/>
                <w:left w:val="nil"/>
                <w:bottom w:val="nil"/>
                <w:right w:val="nil"/>
                <w:between w:val="nil"/>
              </w:pBdr>
              <w:jc w:val="center"/>
              <w:rPr>
                <w:rFonts w:ascii="Book Antiqua" w:eastAsia="Book Antiqua" w:hAnsi="Book Antiqua" w:cs="Book Antiqua"/>
                <w:b/>
                <w:color w:val="000000"/>
                <w:sz w:val="20"/>
                <w:szCs w:val="20"/>
              </w:rPr>
            </w:pPr>
          </w:p>
        </w:tc>
        <w:tc>
          <w:tcPr>
            <w:tcW w:w="6520" w:type="dxa"/>
            <w:tcBorders>
              <w:top w:val="single" w:sz="4" w:space="0" w:color="000000"/>
              <w:left w:val="nil"/>
              <w:bottom w:val="single" w:sz="4" w:space="0" w:color="000000"/>
              <w:right w:val="nil"/>
            </w:tcBorders>
            <w:vAlign w:val="center"/>
          </w:tcPr>
          <w:p w14:paraId="092B5D51" w14:textId="77777777" w:rsidR="00A94F70" w:rsidRDefault="00000000">
            <w:pPr>
              <w:pBdr>
                <w:top w:val="nil"/>
                <w:left w:val="nil"/>
                <w:bottom w:val="nil"/>
                <w:right w:val="nil"/>
                <w:between w:val="nil"/>
              </w:pBdr>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ABSTRAK</w:t>
            </w:r>
          </w:p>
        </w:tc>
      </w:tr>
      <w:tr w:rsidR="00A94F70" w:rsidRPr="003A420F" w14:paraId="3CDB663F" w14:textId="77777777">
        <w:trPr>
          <w:trHeight w:val="1136"/>
          <w:jc w:val="center"/>
        </w:trPr>
        <w:tc>
          <w:tcPr>
            <w:tcW w:w="2268" w:type="dxa"/>
            <w:tcBorders>
              <w:top w:val="single" w:sz="4" w:space="0" w:color="000000"/>
              <w:left w:val="nil"/>
              <w:bottom w:val="single" w:sz="4" w:space="0" w:color="000000"/>
              <w:right w:val="nil"/>
            </w:tcBorders>
            <w:vAlign w:val="center"/>
          </w:tcPr>
          <w:p w14:paraId="3B24644F" w14:textId="77777777" w:rsidR="00A94F70" w:rsidRPr="003A420F" w:rsidRDefault="00000000">
            <w:pPr>
              <w:pBdr>
                <w:top w:val="nil"/>
                <w:left w:val="nil"/>
                <w:bottom w:val="nil"/>
                <w:right w:val="nil"/>
                <w:between w:val="nil"/>
              </w:pBdr>
              <w:rPr>
                <w:rFonts w:ascii="Book Antiqua" w:eastAsia="Book Antiqua" w:hAnsi="Book Antiqua" w:cs="Book Antiqua"/>
                <w:b/>
                <w:color w:val="000000"/>
                <w:sz w:val="16"/>
                <w:szCs w:val="16"/>
                <w:lang w:val="sv-SE"/>
              </w:rPr>
            </w:pPr>
            <w:r w:rsidRPr="003A420F">
              <w:rPr>
                <w:rFonts w:ascii="Book Antiqua" w:eastAsia="Book Antiqua" w:hAnsi="Book Antiqua" w:cs="Book Antiqua"/>
                <w:b/>
                <w:color w:val="000000"/>
                <w:sz w:val="16"/>
                <w:szCs w:val="16"/>
                <w:lang w:val="sv-SE"/>
              </w:rPr>
              <w:t>Sejarah artikel:</w:t>
            </w:r>
          </w:p>
          <w:p w14:paraId="7E28F938" w14:textId="77777777" w:rsidR="00A94F70" w:rsidRPr="003A420F" w:rsidRDefault="00000000">
            <w:pPr>
              <w:pBdr>
                <w:top w:val="nil"/>
                <w:left w:val="nil"/>
                <w:bottom w:val="nil"/>
                <w:right w:val="nil"/>
                <w:between w:val="nil"/>
              </w:pBdr>
              <w:rPr>
                <w:rFonts w:ascii="Book Antiqua" w:eastAsia="Book Antiqua" w:hAnsi="Book Antiqua" w:cs="Book Antiqua"/>
                <w:color w:val="000000"/>
                <w:sz w:val="16"/>
                <w:szCs w:val="16"/>
                <w:lang w:val="sv-SE"/>
              </w:rPr>
            </w:pPr>
            <w:r w:rsidRPr="003A420F">
              <w:rPr>
                <w:rFonts w:ascii="Book Antiqua" w:eastAsia="Book Antiqua" w:hAnsi="Book Antiqua" w:cs="Book Antiqua"/>
                <w:color w:val="000000"/>
                <w:sz w:val="16"/>
                <w:szCs w:val="16"/>
                <w:lang w:val="sv-SE"/>
              </w:rPr>
              <w:t>Dikirim</w:t>
            </w:r>
          </w:p>
          <w:p w14:paraId="04EDE756" w14:textId="77777777" w:rsidR="00A94F70" w:rsidRPr="003A420F" w:rsidRDefault="00000000">
            <w:pPr>
              <w:pBdr>
                <w:top w:val="nil"/>
                <w:left w:val="nil"/>
                <w:bottom w:val="nil"/>
                <w:right w:val="nil"/>
                <w:between w:val="nil"/>
              </w:pBdr>
              <w:rPr>
                <w:rFonts w:ascii="Book Antiqua" w:eastAsia="Book Antiqua" w:hAnsi="Book Antiqua" w:cs="Book Antiqua"/>
                <w:color w:val="000000"/>
                <w:sz w:val="16"/>
                <w:szCs w:val="16"/>
                <w:lang w:val="sv-SE"/>
              </w:rPr>
            </w:pPr>
            <w:r w:rsidRPr="003A420F">
              <w:rPr>
                <w:rFonts w:ascii="Book Antiqua" w:eastAsia="Book Antiqua" w:hAnsi="Book Antiqua" w:cs="Book Antiqua"/>
                <w:color w:val="000000"/>
                <w:sz w:val="16"/>
                <w:szCs w:val="16"/>
                <w:lang w:val="sv-SE"/>
              </w:rPr>
              <w:t xml:space="preserve">Direvisi  </w:t>
            </w:r>
          </w:p>
          <w:p w14:paraId="35D089D0" w14:textId="77777777" w:rsidR="00A94F70" w:rsidRPr="003A420F" w:rsidRDefault="00000000">
            <w:pPr>
              <w:pBdr>
                <w:top w:val="nil"/>
                <w:left w:val="nil"/>
                <w:bottom w:val="nil"/>
                <w:right w:val="nil"/>
                <w:between w:val="nil"/>
              </w:pBdr>
              <w:rPr>
                <w:rFonts w:ascii="Book Antiqua" w:eastAsia="Book Antiqua" w:hAnsi="Book Antiqua" w:cs="Book Antiqua"/>
                <w:color w:val="000000"/>
                <w:sz w:val="16"/>
                <w:szCs w:val="16"/>
                <w:lang w:val="sv-SE"/>
              </w:rPr>
            </w:pPr>
            <w:r w:rsidRPr="003A420F">
              <w:rPr>
                <w:rFonts w:ascii="Book Antiqua" w:eastAsia="Book Antiqua" w:hAnsi="Book Antiqua" w:cs="Book Antiqua"/>
                <w:color w:val="000000"/>
                <w:sz w:val="16"/>
                <w:szCs w:val="16"/>
                <w:lang w:val="sv-SE"/>
              </w:rPr>
              <w:t>Diterima</w:t>
            </w:r>
          </w:p>
          <w:p w14:paraId="1C43B38D" w14:textId="77777777" w:rsidR="00A94F70" w:rsidRPr="003A420F" w:rsidRDefault="00000000">
            <w:pPr>
              <w:pBdr>
                <w:top w:val="nil"/>
                <w:left w:val="nil"/>
                <w:bottom w:val="nil"/>
                <w:right w:val="nil"/>
                <w:between w:val="nil"/>
              </w:pBdr>
              <w:rPr>
                <w:rFonts w:ascii="Book Antiqua" w:eastAsia="Book Antiqua" w:hAnsi="Book Antiqua" w:cs="Book Antiqua"/>
                <w:color w:val="000000"/>
                <w:sz w:val="16"/>
                <w:szCs w:val="16"/>
                <w:lang w:val="sv-SE"/>
              </w:rPr>
            </w:pPr>
            <w:r w:rsidRPr="003A420F">
              <w:rPr>
                <w:rFonts w:ascii="Book Antiqua" w:eastAsia="Book Antiqua" w:hAnsi="Book Antiqua" w:cs="Book Antiqua"/>
                <w:color w:val="000000"/>
                <w:sz w:val="16"/>
                <w:szCs w:val="16"/>
                <w:lang w:val="sv-SE"/>
              </w:rPr>
              <w:t xml:space="preserve">Terbit </w:t>
            </w:r>
          </w:p>
        </w:tc>
        <w:tc>
          <w:tcPr>
            <w:tcW w:w="285" w:type="dxa"/>
            <w:vMerge/>
            <w:tcBorders>
              <w:top w:val="nil"/>
              <w:left w:val="nil"/>
              <w:right w:val="nil"/>
            </w:tcBorders>
          </w:tcPr>
          <w:p w14:paraId="6C4BEA88" w14:textId="77777777" w:rsidR="00A94F70" w:rsidRPr="003A420F" w:rsidRDefault="00A94F70">
            <w:pPr>
              <w:widowControl w:val="0"/>
              <w:pBdr>
                <w:top w:val="nil"/>
                <w:left w:val="nil"/>
                <w:bottom w:val="nil"/>
                <w:right w:val="nil"/>
                <w:between w:val="nil"/>
              </w:pBdr>
              <w:spacing w:line="276" w:lineRule="auto"/>
              <w:jc w:val="left"/>
              <w:rPr>
                <w:rFonts w:ascii="Book Antiqua" w:eastAsia="Book Antiqua" w:hAnsi="Book Antiqua" w:cs="Book Antiqua"/>
                <w:color w:val="000000"/>
                <w:sz w:val="16"/>
                <w:szCs w:val="16"/>
                <w:lang w:val="sv-SE"/>
              </w:rPr>
            </w:pPr>
          </w:p>
        </w:tc>
        <w:tc>
          <w:tcPr>
            <w:tcW w:w="6520" w:type="dxa"/>
            <w:vMerge w:val="restart"/>
            <w:tcBorders>
              <w:top w:val="single" w:sz="4" w:space="0" w:color="000000"/>
              <w:left w:val="nil"/>
              <w:bottom w:val="single" w:sz="4" w:space="0" w:color="000000"/>
              <w:right w:val="nil"/>
            </w:tcBorders>
          </w:tcPr>
          <w:p w14:paraId="37715A18" w14:textId="77777777" w:rsidR="00A94F70" w:rsidRPr="003A420F" w:rsidRDefault="00000000">
            <w:pPr>
              <w:pBdr>
                <w:top w:val="nil"/>
                <w:left w:val="nil"/>
                <w:bottom w:val="nil"/>
                <w:right w:val="nil"/>
                <w:between w:val="nil"/>
              </w:pBdr>
              <w:rPr>
                <w:rFonts w:ascii="Book Antiqua" w:eastAsia="Book Antiqua" w:hAnsi="Book Antiqua" w:cs="Book Antiqua"/>
                <w:color w:val="000000"/>
                <w:sz w:val="20"/>
                <w:szCs w:val="20"/>
                <w:lang w:val="sv-SE"/>
              </w:rPr>
            </w:pPr>
            <w:r w:rsidRPr="003A420F">
              <w:rPr>
                <w:rFonts w:ascii="Book Antiqua" w:eastAsia="Book Antiqua" w:hAnsi="Book Antiqua" w:cs="Book Antiqua"/>
                <w:color w:val="000000"/>
                <w:sz w:val="20"/>
                <w:szCs w:val="20"/>
                <w:lang w:val="sv-SE"/>
              </w:rPr>
              <w:t>Abstrak ditulis dalam bahasa Indonesia dan bahasa Inggris. Abstrak merupakan ringkasan seluruh artikel yang terdiri dari tujuan penelitian, metode dan temuan. Karena itu abstrak ditulis dengan ringkas dan padat maksimal 250 kata. Secara teknis abstrak ditulis menggunakan Book Antiqua, font 10, dan 1 spasi tunggal.</w:t>
            </w:r>
          </w:p>
          <w:p w14:paraId="129A19C5" w14:textId="77777777" w:rsidR="00A94F70" w:rsidRPr="003A420F" w:rsidRDefault="00A94F70">
            <w:pPr>
              <w:rPr>
                <w:rFonts w:ascii="Book Antiqua" w:eastAsia="Book Antiqua" w:hAnsi="Book Antiqua" w:cs="Book Antiqua"/>
                <w:color w:val="000000"/>
                <w:sz w:val="20"/>
                <w:szCs w:val="20"/>
                <w:lang w:val="sv-SE"/>
              </w:rPr>
            </w:pPr>
          </w:p>
        </w:tc>
      </w:tr>
      <w:tr w:rsidR="00A94F70" w:rsidRPr="003A420F" w14:paraId="678C0935" w14:textId="77777777">
        <w:trPr>
          <w:trHeight w:val="1010"/>
          <w:jc w:val="center"/>
        </w:trPr>
        <w:tc>
          <w:tcPr>
            <w:tcW w:w="2268" w:type="dxa"/>
            <w:tcBorders>
              <w:top w:val="single" w:sz="4" w:space="0" w:color="000000"/>
              <w:left w:val="nil"/>
              <w:right w:val="nil"/>
            </w:tcBorders>
          </w:tcPr>
          <w:p w14:paraId="47EE43E5" w14:textId="77777777" w:rsidR="00A94F70" w:rsidRPr="003A420F" w:rsidRDefault="00000000">
            <w:pPr>
              <w:pBdr>
                <w:top w:val="nil"/>
                <w:left w:val="nil"/>
                <w:bottom w:val="nil"/>
                <w:right w:val="nil"/>
                <w:between w:val="nil"/>
              </w:pBdr>
              <w:rPr>
                <w:rFonts w:ascii="Book Antiqua" w:eastAsia="Book Antiqua" w:hAnsi="Book Antiqua" w:cs="Book Antiqua"/>
                <w:b/>
                <w:color w:val="000000"/>
                <w:sz w:val="18"/>
                <w:szCs w:val="18"/>
                <w:lang w:val="sv-SE"/>
              </w:rPr>
            </w:pPr>
            <w:r w:rsidRPr="003A420F">
              <w:rPr>
                <w:rFonts w:ascii="Book Antiqua" w:eastAsia="Book Antiqua" w:hAnsi="Book Antiqua" w:cs="Book Antiqua"/>
                <w:b/>
                <w:color w:val="000000"/>
                <w:sz w:val="18"/>
                <w:szCs w:val="18"/>
                <w:lang w:val="sv-SE"/>
              </w:rPr>
              <w:t>Kata kunci:</w:t>
            </w:r>
          </w:p>
          <w:p w14:paraId="1AAF8D33" w14:textId="77777777" w:rsidR="00A94F70" w:rsidRPr="003A420F" w:rsidRDefault="00000000">
            <w:pPr>
              <w:pBdr>
                <w:top w:val="nil"/>
                <w:left w:val="nil"/>
                <w:bottom w:val="nil"/>
                <w:right w:val="nil"/>
                <w:between w:val="nil"/>
              </w:pBdr>
              <w:jc w:val="left"/>
              <w:rPr>
                <w:rFonts w:ascii="Book Antiqua" w:eastAsia="Book Antiqua" w:hAnsi="Book Antiqua" w:cs="Book Antiqua"/>
                <w:color w:val="000000"/>
                <w:sz w:val="20"/>
                <w:szCs w:val="20"/>
                <w:lang w:val="sv-SE"/>
              </w:rPr>
            </w:pPr>
            <w:r w:rsidRPr="003A420F">
              <w:rPr>
                <w:rFonts w:ascii="Book Antiqua" w:eastAsia="Book Antiqua" w:hAnsi="Book Antiqua" w:cs="Book Antiqua"/>
                <w:color w:val="000000"/>
                <w:sz w:val="20"/>
                <w:szCs w:val="20"/>
                <w:lang w:val="sv-SE"/>
              </w:rPr>
              <w:t xml:space="preserve">kata kunci berkisar </w:t>
            </w:r>
          </w:p>
          <w:p w14:paraId="5BC88B4F" w14:textId="77777777" w:rsidR="00A94F70" w:rsidRPr="003A420F" w:rsidRDefault="00000000">
            <w:pPr>
              <w:pBdr>
                <w:top w:val="nil"/>
                <w:left w:val="nil"/>
                <w:bottom w:val="nil"/>
                <w:right w:val="nil"/>
                <w:between w:val="nil"/>
              </w:pBdr>
              <w:jc w:val="left"/>
              <w:rPr>
                <w:rFonts w:ascii="Book Antiqua" w:eastAsia="Book Antiqua" w:hAnsi="Book Antiqua" w:cs="Book Antiqua"/>
                <w:lang w:val="sv-SE"/>
              </w:rPr>
            </w:pPr>
            <w:r w:rsidRPr="003A420F">
              <w:rPr>
                <w:rFonts w:ascii="Book Antiqua" w:eastAsia="Book Antiqua" w:hAnsi="Book Antiqua" w:cs="Book Antiqua"/>
                <w:color w:val="000000"/>
                <w:sz w:val="20"/>
                <w:szCs w:val="20"/>
                <w:lang w:val="sv-SE"/>
              </w:rPr>
              <w:t>3-5 kata</w:t>
            </w:r>
          </w:p>
        </w:tc>
        <w:tc>
          <w:tcPr>
            <w:tcW w:w="285" w:type="dxa"/>
            <w:vMerge/>
            <w:tcBorders>
              <w:top w:val="nil"/>
              <w:left w:val="nil"/>
              <w:right w:val="nil"/>
            </w:tcBorders>
          </w:tcPr>
          <w:p w14:paraId="37952EDD" w14:textId="77777777" w:rsidR="00A94F70" w:rsidRPr="003A420F" w:rsidRDefault="00A94F70">
            <w:pPr>
              <w:widowControl w:val="0"/>
              <w:pBdr>
                <w:top w:val="nil"/>
                <w:left w:val="nil"/>
                <w:bottom w:val="nil"/>
                <w:right w:val="nil"/>
                <w:between w:val="nil"/>
              </w:pBdr>
              <w:spacing w:line="276" w:lineRule="auto"/>
              <w:jc w:val="left"/>
              <w:rPr>
                <w:rFonts w:ascii="Book Antiqua" w:eastAsia="Book Antiqua" w:hAnsi="Book Antiqua" w:cs="Book Antiqua"/>
                <w:lang w:val="sv-SE"/>
              </w:rPr>
            </w:pPr>
          </w:p>
        </w:tc>
        <w:tc>
          <w:tcPr>
            <w:tcW w:w="6520" w:type="dxa"/>
            <w:vMerge/>
            <w:tcBorders>
              <w:top w:val="single" w:sz="4" w:space="0" w:color="000000"/>
              <w:left w:val="nil"/>
              <w:bottom w:val="single" w:sz="4" w:space="0" w:color="000000"/>
              <w:right w:val="nil"/>
            </w:tcBorders>
          </w:tcPr>
          <w:p w14:paraId="7133B3F7" w14:textId="77777777" w:rsidR="00A94F70" w:rsidRPr="003A420F" w:rsidRDefault="00A94F70">
            <w:pPr>
              <w:widowControl w:val="0"/>
              <w:pBdr>
                <w:top w:val="nil"/>
                <w:left w:val="nil"/>
                <w:bottom w:val="nil"/>
                <w:right w:val="nil"/>
                <w:between w:val="nil"/>
              </w:pBdr>
              <w:spacing w:line="276" w:lineRule="auto"/>
              <w:jc w:val="left"/>
              <w:rPr>
                <w:rFonts w:ascii="Book Antiqua" w:eastAsia="Book Antiqua" w:hAnsi="Book Antiqua" w:cs="Book Antiqua"/>
                <w:lang w:val="sv-SE"/>
              </w:rPr>
            </w:pPr>
          </w:p>
        </w:tc>
      </w:tr>
      <w:tr w:rsidR="00A94F70" w14:paraId="31BE0DB7" w14:textId="77777777">
        <w:trPr>
          <w:trHeight w:val="281"/>
          <w:jc w:val="center"/>
        </w:trPr>
        <w:tc>
          <w:tcPr>
            <w:tcW w:w="2268" w:type="dxa"/>
            <w:vMerge w:val="restart"/>
            <w:tcBorders>
              <w:top w:val="single" w:sz="4" w:space="0" w:color="000000"/>
              <w:left w:val="nil"/>
              <w:right w:val="nil"/>
            </w:tcBorders>
          </w:tcPr>
          <w:p w14:paraId="024A277A" w14:textId="77777777" w:rsidR="00A94F70" w:rsidRDefault="00000000">
            <w:pPr>
              <w:pBdr>
                <w:top w:val="nil"/>
                <w:left w:val="nil"/>
                <w:bottom w:val="nil"/>
                <w:right w:val="nil"/>
                <w:between w:val="nil"/>
              </w:pBdr>
              <w:rPr>
                <w:rFonts w:ascii="Book Antiqua" w:eastAsia="Book Antiqua" w:hAnsi="Book Antiqua" w:cs="Book Antiqua"/>
                <w:b/>
                <w:color w:val="000000"/>
                <w:sz w:val="18"/>
                <w:szCs w:val="18"/>
              </w:rPr>
            </w:pPr>
            <w:r>
              <w:rPr>
                <w:rFonts w:ascii="Book Antiqua" w:eastAsia="Book Antiqua" w:hAnsi="Book Antiqua" w:cs="Book Antiqua"/>
                <w:b/>
                <w:i/>
                <w:color w:val="000000"/>
                <w:sz w:val="18"/>
                <w:szCs w:val="18"/>
              </w:rPr>
              <w:t>Keywords:</w:t>
            </w:r>
          </w:p>
          <w:p w14:paraId="71D9120A" w14:textId="77777777" w:rsidR="00A94F70" w:rsidRDefault="00000000">
            <w:pPr>
              <w:pBdr>
                <w:top w:val="nil"/>
                <w:left w:val="nil"/>
                <w:bottom w:val="nil"/>
                <w:right w:val="nil"/>
                <w:between w:val="nil"/>
              </w:pBdr>
              <w:jc w:val="left"/>
              <w:rPr>
                <w:rFonts w:ascii="Book Antiqua" w:eastAsia="Book Antiqua" w:hAnsi="Book Antiqua" w:cs="Book Antiqua"/>
                <w:color w:val="000000"/>
                <w:sz w:val="18"/>
                <w:szCs w:val="18"/>
              </w:rPr>
            </w:pPr>
            <w:r>
              <w:rPr>
                <w:rFonts w:ascii="Book Antiqua" w:eastAsia="Book Antiqua" w:hAnsi="Book Antiqua" w:cs="Book Antiqua"/>
                <w:sz w:val="20"/>
                <w:szCs w:val="20"/>
              </w:rPr>
              <w:t>keywords range from 3-5 words.</w:t>
            </w:r>
          </w:p>
        </w:tc>
        <w:tc>
          <w:tcPr>
            <w:tcW w:w="285" w:type="dxa"/>
            <w:vMerge/>
            <w:tcBorders>
              <w:top w:val="nil"/>
              <w:left w:val="nil"/>
              <w:right w:val="nil"/>
            </w:tcBorders>
          </w:tcPr>
          <w:p w14:paraId="2F95F59C" w14:textId="77777777" w:rsidR="00A94F70" w:rsidRDefault="00A94F70">
            <w:pPr>
              <w:widowControl w:val="0"/>
              <w:pBdr>
                <w:top w:val="nil"/>
                <w:left w:val="nil"/>
                <w:bottom w:val="nil"/>
                <w:right w:val="nil"/>
                <w:between w:val="nil"/>
              </w:pBdr>
              <w:spacing w:line="276" w:lineRule="auto"/>
              <w:jc w:val="left"/>
              <w:rPr>
                <w:rFonts w:ascii="Book Antiqua" w:eastAsia="Book Antiqua" w:hAnsi="Book Antiqua" w:cs="Book Antiqua"/>
                <w:color w:val="000000"/>
                <w:sz w:val="18"/>
                <w:szCs w:val="18"/>
              </w:rPr>
            </w:pPr>
          </w:p>
        </w:tc>
        <w:tc>
          <w:tcPr>
            <w:tcW w:w="6520" w:type="dxa"/>
            <w:tcBorders>
              <w:top w:val="single" w:sz="4" w:space="0" w:color="000000"/>
              <w:left w:val="nil"/>
              <w:bottom w:val="single" w:sz="4" w:space="0" w:color="000000"/>
              <w:right w:val="nil"/>
            </w:tcBorders>
            <w:vAlign w:val="center"/>
          </w:tcPr>
          <w:p w14:paraId="26FC2256" w14:textId="77777777" w:rsidR="00A94F70" w:rsidRDefault="00000000">
            <w:pPr>
              <w:pBdr>
                <w:top w:val="nil"/>
                <w:left w:val="nil"/>
                <w:bottom w:val="nil"/>
                <w:right w:val="nil"/>
                <w:between w:val="nil"/>
              </w:pBdr>
              <w:jc w:val="center"/>
              <w:rPr>
                <w:rFonts w:ascii="Book Antiqua" w:eastAsia="Book Antiqua" w:hAnsi="Book Antiqua" w:cs="Book Antiqua"/>
                <w:b/>
                <w:color w:val="000000"/>
                <w:sz w:val="20"/>
                <w:szCs w:val="20"/>
              </w:rPr>
            </w:pPr>
            <w:r>
              <w:rPr>
                <w:rFonts w:ascii="Book Antiqua" w:eastAsia="Book Antiqua" w:hAnsi="Book Antiqua" w:cs="Book Antiqua"/>
                <w:b/>
                <w:i/>
                <w:color w:val="000000"/>
                <w:sz w:val="20"/>
                <w:szCs w:val="20"/>
              </w:rPr>
              <w:t>A B S T R A C T</w:t>
            </w:r>
          </w:p>
        </w:tc>
      </w:tr>
      <w:tr w:rsidR="00A94F70" w14:paraId="2EA21424" w14:textId="77777777">
        <w:trPr>
          <w:trHeight w:val="565"/>
          <w:jc w:val="center"/>
        </w:trPr>
        <w:tc>
          <w:tcPr>
            <w:tcW w:w="2268" w:type="dxa"/>
            <w:vMerge/>
            <w:tcBorders>
              <w:top w:val="single" w:sz="4" w:space="0" w:color="000000"/>
              <w:left w:val="nil"/>
              <w:right w:val="nil"/>
            </w:tcBorders>
          </w:tcPr>
          <w:p w14:paraId="63210277" w14:textId="77777777" w:rsidR="00A94F70" w:rsidRDefault="00A94F70">
            <w:pPr>
              <w:widowControl w:val="0"/>
              <w:pBdr>
                <w:top w:val="nil"/>
                <w:left w:val="nil"/>
                <w:bottom w:val="nil"/>
                <w:right w:val="nil"/>
                <w:between w:val="nil"/>
              </w:pBdr>
              <w:spacing w:line="276" w:lineRule="auto"/>
              <w:jc w:val="left"/>
              <w:rPr>
                <w:rFonts w:ascii="Book Antiqua" w:eastAsia="Book Antiqua" w:hAnsi="Book Antiqua" w:cs="Book Antiqua"/>
                <w:b/>
                <w:color w:val="000000"/>
                <w:sz w:val="20"/>
                <w:szCs w:val="20"/>
              </w:rPr>
            </w:pPr>
          </w:p>
        </w:tc>
        <w:tc>
          <w:tcPr>
            <w:tcW w:w="285" w:type="dxa"/>
            <w:vMerge/>
            <w:tcBorders>
              <w:top w:val="nil"/>
              <w:left w:val="nil"/>
              <w:right w:val="nil"/>
            </w:tcBorders>
          </w:tcPr>
          <w:p w14:paraId="04687908" w14:textId="77777777" w:rsidR="00A94F70" w:rsidRDefault="00A94F70">
            <w:pPr>
              <w:widowControl w:val="0"/>
              <w:pBdr>
                <w:top w:val="nil"/>
                <w:left w:val="nil"/>
                <w:bottom w:val="nil"/>
                <w:right w:val="nil"/>
                <w:between w:val="nil"/>
              </w:pBdr>
              <w:spacing w:line="276" w:lineRule="auto"/>
              <w:jc w:val="left"/>
              <w:rPr>
                <w:rFonts w:ascii="Book Antiqua" w:eastAsia="Book Antiqua" w:hAnsi="Book Antiqua" w:cs="Book Antiqua"/>
                <w:b/>
                <w:color w:val="000000"/>
                <w:sz w:val="20"/>
                <w:szCs w:val="20"/>
              </w:rPr>
            </w:pPr>
          </w:p>
        </w:tc>
        <w:tc>
          <w:tcPr>
            <w:tcW w:w="6520" w:type="dxa"/>
            <w:tcBorders>
              <w:top w:val="single" w:sz="4" w:space="0" w:color="000000"/>
              <w:left w:val="nil"/>
              <w:bottom w:val="single" w:sz="4" w:space="0" w:color="000000"/>
              <w:right w:val="nil"/>
            </w:tcBorders>
          </w:tcPr>
          <w:p w14:paraId="36F7EDAA" w14:textId="77777777" w:rsidR="00A94F7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i/>
                <w:sz w:val="20"/>
                <w:szCs w:val="20"/>
              </w:rPr>
            </w:pPr>
            <w:r>
              <w:rPr>
                <w:rFonts w:ascii="Book Antiqua" w:eastAsia="Book Antiqua" w:hAnsi="Book Antiqua" w:cs="Book Antiqua"/>
                <w:i/>
                <w:sz w:val="20"/>
                <w:szCs w:val="20"/>
              </w:rPr>
              <w:t>Abstract written in Indonesian and English. Abstract is a summary of all articles consisting of research objectives, methods and findings. Therefore, the abstract should be written concisely and concisely with a maximum of 250 words. Technically the abstract is written using Book Antiqua, font 10, and 1 single space.</w:t>
            </w:r>
          </w:p>
          <w:p w14:paraId="606570B7" w14:textId="77777777" w:rsidR="00A94F70" w:rsidRDefault="00A94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i/>
                <w:sz w:val="20"/>
                <w:szCs w:val="20"/>
              </w:rPr>
            </w:pPr>
          </w:p>
        </w:tc>
      </w:tr>
    </w:tbl>
    <w:p w14:paraId="5FFB947B" w14:textId="77777777" w:rsidR="00AD3676" w:rsidRDefault="00AD3676">
      <w:pPr>
        <w:widowControl w:val="0"/>
        <w:spacing w:line="300" w:lineRule="auto"/>
        <w:rPr>
          <w:rFonts w:ascii="Book Antiqua" w:eastAsia="Book Antiqua" w:hAnsi="Book Antiqua" w:cs="Book Antiqua"/>
          <w:b/>
          <w:color w:val="000000"/>
          <w:sz w:val="22"/>
          <w:szCs w:val="22"/>
        </w:rPr>
      </w:pPr>
    </w:p>
    <w:p w14:paraId="241AE740" w14:textId="77777777" w:rsidR="00AD3676" w:rsidRDefault="00AD3676">
      <w:pPr>
        <w:widowControl w:val="0"/>
        <w:spacing w:line="300" w:lineRule="auto"/>
        <w:rPr>
          <w:rFonts w:ascii="Book Antiqua" w:eastAsia="Book Antiqua" w:hAnsi="Book Antiqua" w:cs="Book Antiqua"/>
          <w:b/>
          <w:color w:val="000000"/>
          <w:sz w:val="22"/>
          <w:szCs w:val="22"/>
        </w:rPr>
      </w:pPr>
    </w:p>
    <w:p w14:paraId="1AEB85FE" w14:textId="517C2EC4" w:rsidR="00A94F70" w:rsidRDefault="00000000">
      <w:pPr>
        <w:widowControl w:val="0"/>
        <w:spacing w:line="300" w:lineRule="auto"/>
        <w:rPr>
          <w:rFonts w:ascii="Book Antiqua" w:eastAsia="Book Antiqua" w:hAnsi="Book Antiqua" w:cs="Book Antiqua"/>
          <w:b/>
          <w:color w:val="000000"/>
          <w:sz w:val="22"/>
          <w:szCs w:val="22"/>
        </w:rPr>
      </w:pPr>
      <w:r>
        <w:rPr>
          <w:rFonts w:ascii="Book Antiqua" w:eastAsia="Book Antiqua" w:hAnsi="Book Antiqua" w:cs="Book Antiqua"/>
          <w:b/>
          <w:color w:val="000000"/>
          <w:sz w:val="22"/>
          <w:szCs w:val="22"/>
        </w:rPr>
        <w:t>PENDAHULUAN (</w:t>
      </w:r>
      <w:r>
        <w:rPr>
          <w:rFonts w:ascii="Book Antiqua" w:eastAsia="Book Antiqua" w:hAnsi="Book Antiqua" w:cs="Book Antiqua"/>
          <w:color w:val="000000"/>
          <w:sz w:val="22"/>
          <w:szCs w:val="22"/>
        </w:rPr>
        <w:t>Book Antiqua, font 11</w:t>
      </w:r>
      <w:r>
        <w:rPr>
          <w:rFonts w:ascii="Book Antiqua" w:eastAsia="Book Antiqua" w:hAnsi="Book Antiqua" w:cs="Book Antiqua"/>
          <w:b/>
          <w:color w:val="000000"/>
          <w:sz w:val="22"/>
          <w:szCs w:val="22"/>
        </w:rPr>
        <w:t>)</w:t>
      </w:r>
    </w:p>
    <w:p w14:paraId="77B03604" w14:textId="77777777" w:rsidR="00B84D26" w:rsidRDefault="00B84D26">
      <w:pPr>
        <w:widowControl w:val="0"/>
        <w:spacing w:line="300" w:lineRule="auto"/>
        <w:rPr>
          <w:rFonts w:ascii="Book Antiqua" w:eastAsia="Book Antiqua" w:hAnsi="Book Antiqua" w:cs="Book Antiqua"/>
          <w:b/>
          <w:color w:val="000000"/>
          <w:sz w:val="22"/>
          <w:szCs w:val="22"/>
        </w:rPr>
      </w:pPr>
    </w:p>
    <w:p w14:paraId="58801DBD" w14:textId="77777777" w:rsidR="00A94F70" w:rsidRDefault="00000000" w:rsidP="00B84D26">
      <w:pPr>
        <w:pBdr>
          <w:top w:val="nil"/>
          <w:left w:val="nil"/>
          <w:bottom w:val="nil"/>
          <w:right w:val="nil"/>
          <w:between w:val="nil"/>
        </w:pBdr>
        <w:ind w:firstLine="567"/>
        <w:rPr>
          <w:rFonts w:ascii="Book Antiqua" w:eastAsia="Book Antiqua" w:hAnsi="Book Antiqua" w:cs="Book Antiqua"/>
          <w:color w:val="000000"/>
          <w:sz w:val="22"/>
          <w:szCs w:val="22"/>
        </w:rPr>
      </w:pPr>
      <w:r>
        <w:rPr>
          <w:rFonts w:ascii="Book Antiqua" w:eastAsia="Book Antiqua" w:hAnsi="Book Antiqua" w:cs="Book Antiqua"/>
          <w:color w:val="000000"/>
          <w:sz w:val="22"/>
          <w:szCs w:val="22"/>
        </w:rPr>
        <w:t xml:space="preserve">Bagian pendahuluan, penulis menyajikan latar belakang dan alasan penelitian, serta gambaran hasil penelitian yang dicapai. Pendahuluan penting bagi pembahasan lanjutan dalam paper. Beberapa pokok penting menyangkut uraian dalam pendahuluan adalah: mencakup latar belakang penelitian, deskripsi masalah yang jelas, diuraikan dalam paragraph </w:t>
      </w:r>
      <w:r>
        <w:rPr>
          <w:rFonts w:ascii="Book Antiqua" w:eastAsia="Book Antiqua" w:hAnsi="Book Antiqua" w:cs="Book Antiqua"/>
          <w:color w:val="000000"/>
          <w:sz w:val="22"/>
          <w:szCs w:val="22"/>
        </w:rPr>
        <w:lastRenderedPageBreak/>
        <w:t>yang singkat dan padat, memiliki rujukan pada penelitian sebelumnya, mengandung fakta-fakta empiris, diakhiri dengan pertanyaan penelitian atau pernyataan penelitian.</w:t>
      </w:r>
      <w:r>
        <w:rPr>
          <w:rFonts w:ascii="Book Antiqua" w:eastAsia="Book Antiqua" w:hAnsi="Book Antiqua" w:cs="Book Antiqua"/>
          <w:color w:val="000000"/>
          <w:sz w:val="22"/>
          <w:szCs w:val="22"/>
          <w:vertAlign w:val="superscript"/>
        </w:rPr>
        <w:footnoteReference w:id="1"/>
      </w:r>
      <w:r>
        <w:rPr>
          <w:rFonts w:ascii="Book Antiqua" w:eastAsia="Book Antiqua" w:hAnsi="Book Antiqua" w:cs="Book Antiqua"/>
          <w:color w:val="000000"/>
          <w:sz w:val="22"/>
          <w:szCs w:val="22"/>
        </w:rPr>
        <w:t xml:space="preserve">  </w:t>
      </w:r>
    </w:p>
    <w:p w14:paraId="4601CBE7" w14:textId="77777777" w:rsidR="00A94F70" w:rsidRPr="003A420F" w:rsidRDefault="00000000" w:rsidP="0002209D">
      <w:pPr>
        <w:pBdr>
          <w:top w:val="nil"/>
          <w:left w:val="nil"/>
          <w:bottom w:val="nil"/>
          <w:right w:val="nil"/>
          <w:between w:val="nil"/>
        </w:pBdr>
        <w:rPr>
          <w:rFonts w:ascii="Book Antiqua" w:eastAsia="Book Antiqua" w:hAnsi="Book Antiqua" w:cs="Book Antiqua"/>
          <w:color w:val="000000"/>
          <w:sz w:val="22"/>
          <w:szCs w:val="22"/>
          <w:lang w:val="sv-SE"/>
        </w:rPr>
      </w:pPr>
      <w:r w:rsidRPr="003A420F">
        <w:rPr>
          <w:rFonts w:ascii="Book Antiqua" w:eastAsia="Book Antiqua" w:hAnsi="Book Antiqua" w:cs="Book Antiqua"/>
          <w:color w:val="000000"/>
          <w:sz w:val="22"/>
          <w:szCs w:val="22"/>
          <w:lang w:val="sv-SE"/>
        </w:rPr>
        <w:t xml:space="preserve">Artikel ditulis dengan menggunakan jenis huruf </w:t>
      </w:r>
      <w:r w:rsidRPr="003A420F">
        <w:rPr>
          <w:rFonts w:ascii="Book Antiqua" w:eastAsia="Book Antiqua" w:hAnsi="Book Antiqua" w:cs="Book Antiqua"/>
          <w:i/>
          <w:color w:val="000000"/>
          <w:sz w:val="22"/>
          <w:szCs w:val="22"/>
          <w:lang w:val="sv-SE"/>
        </w:rPr>
        <w:t>Book Antiqua</w:t>
      </w:r>
      <w:r w:rsidRPr="003A420F">
        <w:rPr>
          <w:rFonts w:ascii="Book Antiqua" w:eastAsia="Book Antiqua" w:hAnsi="Book Antiqua" w:cs="Book Antiqua"/>
          <w:color w:val="000000"/>
          <w:sz w:val="22"/>
          <w:szCs w:val="22"/>
          <w:lang w:val="sv-SE"/>
        </w:rPr>
        <w:t xml:space="preserve">, spasi 1,25, dengan format kertas A4, margin 2,5 cm (Top, Left, Bottom, Right). Jumlah kata dalam artikel minimal </w:t>
      </w:r>
      <w:r w:rsidRPr="003A420F">
        <w:rPr>
          <w:rFonts w:ascii="Book Antiqua" w:eastAsia="Book Antiqua" w:hAnsi="Book Antiqua" w:cs="Book Antiqua"/>
          <w:sz w:val="22"/>
          <w:szCs w:val="22"/>
          <w:lang w:val="sv-SE"/>
        </w:rPr>
        <w:t>4</w:t>
      </w:r>
      <w:r w:rsidRPr="003A420F">
        <w:rPr>
          <w:rFonts w:ascii="Book Antiqua" w:eastAsia="Book Antiqua" w:hAnsi="Book Antiqua" w:cs="Book Antiqua"/>
          <w:color w:val="000000"/>
          <w:sz w:val="22"/>
          <w:szCs w:val="22"/>
          <w:lang w:val="sv-SE"/>
        </w:rPr>
        <w:t>000-7000 kata tidak termasuk daftar pustaka.</w:t>
      </w:r>
    </w:p>
    <w:p w14:paraId="4DF83A81" w14:textId="77777777" w:rsidR="00A94F70" w:rsidRPr="003A420F" w:rsidRDefault="00A94F70">
      <w:pPr>
        <w:pBdr>
          <w:top w:val="nil"/>
          <w:left w:val="nil"/>
          <w:bottom w:val="nil"/>
          <w:right w:val="nil"/>
          <w:between w:val="nil"/>
        </w:pBdr>
        <w:spacing w:line="300" w:lineRule="auto"/>
        <w:rPr>
          <w:rFonts w:ascii="Book Antiqua" w:eastAsia="Book Antiqua" w:hAnsi="Book Antiqua" w:cs="Book Antiqua"/>
          <w:color w:val="000000"/>
          <w:sz w:val="22"/>
          <w:szCs w:val="22"/>
          <w:lang w:val="sv-SE"/>
        </w:rPr>
      </w:pPr>
    </w:p>
    <w:p w14:paraId="1FF5B835" w14:textId="77777777" w:rsidR="00894D41" w:rsidRPr="003A420F" w:rsidRDefault="00894D41">
      <w:pPr>
        <w:widowControl w:val="0"/>
        <w:rPr>
          <w:rFonts w:ascii="Book Antiqua" w:eastAsia="Book Antiqua" w:hAnsi="Book Antiqua" w:cs="Book Antiqua"/>
          <w:b/>
          <w:color w:val="000000"/>
          <w:sz w:val="22"/>
          <w:szCs w:val="22"/>
          <w:lang w:val="sv-SE"/>
        </w:rPr>
      </w:pPr>
    </w:p>
    <w:p w14:paraId="46E93BAF" w14:textId="7E370632" w:rsidR="00A94F70" w:rsidRPr="003A420F" w:rsidRDefault="00000000">
      <w:pPr>
        <w:widowControl w:val="0"/>
        <w:rPr>
          <w:rFonts w:ascii="Book Antiqua" w:eastAsia="Book Antiqua" w:hAnsi="Book Antiqua" w:cs="Book Antiqua"/>
          <w:b/>
          <w:color w:val="000000"/>
          <w:sz w:val="22"/>
          <w:szCs w:val="22"/>
          <w:lang w:val="sv-SE"/>
        </w:rPr>
      </w:pPr>
      <w:r w:rsidRPr="003A420F">
        <w:rPr>
          <w:rFonts w:ascii="Book Antiqua" w:eastAsia="Book Antiqua" w:hAnsi="Book Antiqua" w:cs="Book Antiqua"/>
          <w:b/>
          <w:color w:val="000000"/>
          <w:sz w:val="22"/>
          <w:szCs w:val="22"/>
          <w:lang w:val="sv-SE"/>
        </w:rPr>
        <w:t>METODE (</w:t>
      </w:r>
      <w:r w:rsidRPr="003A420F">
        <w:rPr>
          <w:rFonts w:ascii="Book Antiqua" w:eastAsia="Book Antiqua" w:hAnsi="Book Antiqua" w:cs="Book Antiqua"/>
          <w:color w:val="000000"/>
          <w:sz w:val="22"/>
          <w:szCs w:val="22"/>
          <w:lang w:val="sv-SE"/>
        </w:rPr>
        <w:t>Book Antiqua, font 11</w:t>
      </w:r>
      <w:r w:rsidRPr="003A420F">
        <w:rPr>
          <w:rFonts w:ascii="Book Antiqua" w:eastAsia="Book Antiqua" w:hAnsi="Book Antiqua" w:cs="Book Antiqua"/>
          <w:b/>
          <w:color w:val="000000"/>
          <w:sz w:val="22"/>
          <w:szCs w:val="22"/>
          <w:lang w:val="sv-SE"/>
        </w:rPr>
        <w:t>)</w:t>
      </w:r>
    </w:p>
    <w:p w14:paraId="7CA373B9" w14:textId="77777777" w:rsidR="00A94F70" w:rsidRPr="003A420F" w:rsidRDefault="00A94F70">
      <w:pPr>
        <w:widowControl w:val="0"/>
        <w:rPr>
          <w:rFonts w:ascii="Book Antiqua" w:eastAsia="Book Antiqua" w:hAnsi="Book Antiqua" w:cs="Book Antiqua"/>
          <w:color w:val="000000"/>
          <w:sz w:val="22"/>
          <w:szCs w:val="22"/>
          <w:lang w:val="sv-SE"/>
        </w:rPr>
      </w:pPr>
    </w:p>
    <w:p w14:paraId="259B8788" w14:textId="77777777" w:rsidR="00A94F70" w:rsidRPr="003A420F" w:rsidRDefault="00000000" w:rsidP="00B84D26">
      <w:pPr>
        <w:ind w:firstLine="567"/>
        <w:rPr>
          <w:rFonts w:ascii="Book Antiqua" w:eastAsia="Book Antiqua" w:hAnsi="Book Antiqua" w:cs="Book Antiqua"/>
          <w:color w:val="000000"/>
          <w:sz w:val="22"/>
          <w:szCs w:val="22"/>
          <w:lang w:val="sv-SE"/>
        </w:rPr>
      </w:pPr>
      <w:r w:rsidRPr="003A420F">
        <w:rPr>
          <w:rFonts w:ascii="Book Antiqua" w:eastAsia="Book Antiqua" w:hAnsi="Book Antiqua" w:cs="Book Antiqua"/>
          <w:color w:val="000000"/>
          <w:sz w:val="22"/>
          <w:szCs w:val="22"/>
          <w:lang w:val="sv-SE"/>
        </w:rPr>
        <w:t>Peneliti menggunakan metode sesuai dengan rancangan penelitian. Ada berbagai macam metode dalam penelitian, dan peneliti dapat memilih dan menggunakan metode yang tepat sesuai keperluan.</w:t>
      </w:r>
    </w:p>
    <w:p w14:paraId="5AAB21AE" w14:textId="77777777" w:rsidR="00A94F70" w:rsidRPr="003A420F" w:rsidRDefault="00A94F70">
      <w:pPr>
        <w:widowControl w:val="0"/>
        <w:rPr>
          <w:rFonts w:ascii="Book Antiqua" w:eastAsia="Book Antiqua" w:hAnsi="Book Antiqua" w:cs="Book Antiqua"/>
          <w:b/>
          <w:sz w:val="22"/>
          <w:szCs w:val="22"/>
          <w:lang w:val="sv-SE"/>
        </w:rPr>
      </w:pPr>
    </w:p>
    <w:p w14:paraId="7237EFAB" w14:textId="77777777" w:rsidR="00A94F70" w:rsidRPr="003A420F" w:rsidRDefault="00A94F70">
      <w:pPr>
        <w:widowControl w:val="0"/>
        <w:rPr>
          <w:rFonts w:ascii="Book Antiqua" w:eastAsia="Book Antiqua" w:hAnsi="Book Antiqua" w:cs="Book Antiqua"/>
          <w:b/>
          <w:sz w:val="22"/>
          <w:szCs w:val="22"/>
          <w:lang w:val="sv-SE"/>
        </w:rPr>
      </w:pPr>
    </w:p>
    <w:p w14:paraId="66F25CB1" w14:textId="77777777" w:rsidR="00A94F70" w:rsidRDefault="00000000">
      <w:pPr>
        <w:widowControl w:val="0"/>
        <w:rPr>
          <w:rFonts w:ascii="Book Antiqua" w:eastAsia="Book Antiqua" w:hAnsi="Book Antiqua" w:cs="Book Antiqua"/>
          <w:b/>
          <w:color w:val="000000"/>
          <w:sz w:val="22"/>
          <w:szCs w:val="22"/>
        </w:rPr>
      </w:pPr>
      <w:r>
        <w:rPr>
          <w:rFonts w:ascii="Book Antiqua" w:eastAsia="Book Antiqua" w:hAnsi="Book Antiqua" w:cs="Book Antiqua"/>
          <w:b/>
          <w:color w:val="000000"/>
          <w:sz w:val="22"/>
          <w:szCs w:val="22"/>
        </w:rPr>
        <w:t>HASIL DAN PEMBAHASAN (</w:t>
      </w:r>
      <w:r>
        <w:rPr>
          <w:rFonts w:ascii="Book Antiqua" w:eastAsia="Book Antiqua" w:hAnsi="Book Antiqua" w:cs="Book Antiqua"/>
          <w:color w:val="000000"/>
          <w:sz w:val="22"/>
          <w:szCs w:val="22"/>
        </w:rPr>
        <w:t>Book Antiqua, font 11</w:t>
      </w:r>
      <w:r>
        <w:rPr>
          <w:rFonts w:ascii="Book Antiqua" w:eastAsia="Book Antiqua" w:hAnsi="Book Antiqua" w:cs="Book Antiqua"/>
          <w:b/>
          <w:color w:val="000000"/>
          <w:sz w:val="22"/>
          <w:szCs w:val="22"/>
        </w:rPr>
        <w:t>)</w:t>
      </w:r>
    </w:p>
    <w:p w14:paraId="7ADAEFF4" w14:textId="77777777" w:rsidR="00A94F70" w:rsidRDefault="00A94F70">
      <w:pPr>
        <w:widowControl w:val="0"/>
        <w:rPr>
          <w:rFonts w:ascii="Book Antiqua" w:eastAsia="Book Antiqua" w:hAnsi="Book Antiqua" w:cs="Book Antiqua"/>
          <w:b/>
          <w:color w:val="000000"/>
          <w:sz w:val="22"/>
          <w:szCs w:val="22"/>
        </w:rPr>
      </w:pPr>
    </w:p>
    <w:p w14:paraId="3C3454EF" w14:textId="77777777" w:rsidR="00A94F70" w:rsidRPr="003A420F" w:rsidRDefault="00000000" w:rsidP="00D274FF">
      <w:pPr>
        <w:pBdr>
          <w:top w:val="nil"/>
          <w:left w:val="nil"/>
          <w:bottom w:val="nil"/>
          <w:right w:val="nil"/>
          <w:between w:val="nil"/>
        </w:pBdr>
        <w:ind w:firstLine="567"/>
        <w:rPr>
          <w:rFonts w:ascii="Book Antiqua" w:eastAsia="Book Antiqua" w:hAnsi="Book Antiqua" w:cs="Book Antiqua"/>
          <w:color w:val="000000"/>
          <w:sz w:val="22"/>
          <w:szCs w:val="22"/>
          <w:lang w:val="sv-SE"/>
        </w:rPr>
      </w:pPr>
      <w:r w:rsidRPr="003A420F">
        <w:rPr>
          <w:rFonts w:ascii="Book Antiqua" w:eastAsia="Book Antiqua" w:hAnsi="Book Antiqua" w:cs="Book Antiqua"/>
          <w:color w:val="000000"/>
          <w:sz w:val="22"/>
          <w:szCs w:val="22"/>
          <w:lang w:val="sv-SE"/>
        </w:rPr>
        <w:t>Hasil merupakan temuan penulis dalam penelitian, karena itu peneliti dapat menyajikan hasil temuan sesuai data yang diperoleh. Hasil dari penelitian kemudian dilanjutkan dengan pembahasan. Dalam pembahasan penulis dapat mendiskusikan hasil penelitian dengan teori yang relevan. Pembahasan harus disajikan dalam uraian-uraian yang argumentatif. Pembahasan dapat dijabarkan dalam point-point atau sub-sub judul.</w:t>
      </w:r>
    </w:p>
    <w:p w14:paraId="4619193A" w14:textId="77777777" w:rsidR="00A94F70" w:rsidRPr="003A420F" w:rsidRDefault="00A94F70">
      <w:pPr>
        <w:pBdr>
          <w:top w:val="nil"/>
          <w:left w:val="nil"/>
          <w:bottom w:val="nil"/>
          <w:right w:val="nil"/>
          <w:between w:val="nil"/>
        </w:pBdr>
        <w:rPr>
          <w:rFonts w:ascii="Book Antiqua" w:eastAsia="Book Antiqua" w:hAnsi="Book Antiqua" w:cs="Book Antiqua"/>
          <w:color w:val="000000"/>
          <w:sz w:val="22"/>
          <w:szCs w:val="22"/>
          <w:lang w:val="sv-SE"/>
        </w:rPr>
      </w:pPr>
    </w:p>
    <w:p w14:paraId="4BE99678" w14:textId="5735696A" w:rsidR="00A94F70" w:rsidRPr="00542248" w:rsidRDefault="00542248">
      <w:pPr>
        <w:pBdr>
          <w:top w:val="nil"/>
          <w:left w:val="nil"/>
          <w:bottom w:val="nil"/>
          <w:right w:val="nil"/>
          <w:between w:val="nil"/>
        </w:pBdr>
        <w:rPr>
          <w:rFonts w:ascii="Book Antiqua" w:eastAsia="Book Antiqua" w:hAnsi="Book Antiqua" w:cs="Book Antiqua"/>
          <w:b/>
          <w:i/>
          <w:iCs/>
          <w:color w:val="000000"/>
          <w:sz w:val="22"/>
          <w:szCs w:val="22"/>
        </w:rPr>
      </w:pPr>
      <w:r w:rsidRPr="00542248">
        <w:rPr>
          <w:rFonts w:ascii="Book Antiqua" w:eastAsia="Book Antiqua" w:hAnsi="Book Antiqua" w:cs="Book Antiqua"/>
          <w:b/>
          <w:i/>
          <w:iCs/>
          <w:color w:val="000000"/>
          <w:sz w:val="22"/>
          <w:szCs w:val="22"/>
        </w:rPr>
        <w:t xml:space="preserve">JUDUL I </w:t>
      </w:r>
      <w:r w:rsidRPr="00542248">
        <w:rPr>
          <w:rFonts w:ascii="Book Antiqua" w:eastAsia="Book Antiqua" w:hAnsi="Book Antiqua" w:cs="Book Antiqua"/>
          <w:b/>
          <w:i/>
          <w:iCs/>
          <w:sz w:val="22"/>
          <w:szCs w:val="22"/>
        </w:rPr>
        <w:t>(</w:t>
      </w:r>
      <w:r w:rsidRPr="00542248">
        <w:rPr>
          <w:rFonts w:ascii="Book Antiqua" w:eastAsia="Book Antiqua" w:hAnsi="Book Antiqua" w:cs="Book Antiqua"/>
          <w:i/>
          <w:iCs/>
          <w:sz w:val="22"/>
          <w:szCs w:val="22"/>
        </w:rPr>
        <w:t>BOOK ANTIQUA, FONT 11</w:t>
      </w:r>
      <w:r w:rsidRPr="00542248">
        <w:rPr>
          <w:rFonts w:ascii="Book Antiqua" w:eastAsia="Book Antiqua" w:hAnsi="Book Antiqua" w:cs="Book Antiqua"/>
          <w:b/>
          <w:i/>
          <w:iCs/>
          <w:sz w:val="22"/>
          <w:szCs w:val="22"/>
        </w:rPr>
        <w:t>)</w:t>
      </w:r>
    </w:p>
    <w:p w14:paraId="5B3E4F9C" w14:textId="77777777" w:rsidR="00A94F70" w:rsidRDefault="00A94F70">
      <w:pPr>
        <w:pBdr>
          <w:top w:val="nil"/>
          <w:left w:val="nil"/>
          <w:bottom w:val="nil"/>
          <w:right w:val="nil"/>
          <w:between w:val="nil"/>
        </w:pBdr>
        <w:rPr>
          <w:rFonts w:ascii="Book Antiqua" w:eastAsia="Book Antiqua" w:hAnsi="Book Antiqua" w:cs="Book Antiqua"/>
          <w:b/>
          <w:color w:val="000000"/>
          <w:sz w:val="22"/>
          <w:szCs w:val="22"/>
        </w:rPr>
      </w:pPr>
    </w:p>
    <w:p w14:paraId="00810199" w14:textId="77777777" w:rsidR="00A94F70" w:rsidRPr="003A420F" w:rsidRDefault="00000000">
      <w:pPr>
        <w:pBdr>
          <w:top w:val="nil"/>
          <w:left w:val="nil"/>
          <w:bottom w:val="nil"/>
          <w:right w:val="nil"/>
          <w:between w:val="nil"/>
        </w:pBdr>
        <w:rPr>
          <w:rFonts w:ascii="Book Antiqua" w:eastAsia="Book Antiqua" w:hAnsi="Book Antiqua" w:cs="Book Antiqua"/>
          <w:color w:val="000000"/>
          <w:sz w:val="22"/>
          <w:szCs w:val="22"/>
          <w:lang w:val="sv-SE"/>
        </w:rPr>
      </w:pPr>
      <w:r w:rsidRPr="003A420F">
        <w:rPr>
          <w:rFonts w:ascii="Book Antiqua" w:eastAsia="Book Antiqua" w:hAnsi="Book Antiqua" w:cs="Book Antiqua"/>
          <w:color w:val="000000"/>
          <w:sz w:val="22"/>
          <w:szCs w:val="22"/>
          <w:lang w:val="sv-SE"/>
        </w:rPr>
        <w:t xml:space="preserve">Judul I </w:t>
      </w:r>
      <w:r w:rsidRPr="003A420F">
        <w:rPr>
          <w:rFonts w:ascii="Book Antiqua" w:eastAsia="Book Antiqua" w:hAnsi="Book Antiqua" w:cs="Book Antiqua"/>
          <w:b/>
          <w:color w:val="000000"/>
          <w:sz w:val="22"/>
          <w:szCs w:val="22"/>
          <w:lang w:val="sv-SE"/>
        </w:rPr>
        <w:t>dibold</w:t>
      </w:r>
      <w:r w:rsidRPr="003A420F">
        <w:rPr>
          <w:rFonts w:ascii="Book Antiqua" w:eastAsia="Book Antiqua" w:hAnsi="Book Antiqua" w:cs="Book Antiqua"/>
          <w:color w:val="000000"/>
          <w:sz w:val="22"/>
          <w:szCs w:val="22"/>
          <w:lang w:val="sv-SE"/>
        </w:rPr>
        <w:t xml:space="preserve">, demikian dengan judul II, dan seterusnya. Judul dapat dikembangkan sesuai dengan urutan logis dalam pembahasan. </w:t>
      </w:r>
      <w:r w:rsidRPr="003A420F">
        <w:rPr>
          <w:rFonts w:ascii="Book Antiqua" w:eastAsia="Book Antiqua" w:hAnsi="Book Antiqua" w:cs="Book Antiqua"/>
          <w:sz w:val="22"/>
          <w:szCs w:val="22"/>
          <w:lang w:val="sv-SE"/>
        </w:rPr>
        <w:t>Tiap judul dapat dijabarkan dalam sub-sub judul sesuai dengan luasnya pokok bahasan artikel.</w:t>
      </w:r>
    </w:p>
    <w:p w14:paraId="7026E99A" w14:textId="77777777" w:rsidR="00A94F70" w:rsidRPr="003A420F" w:rsidRDefault="00A94F70">
      <w:pPr>
        <w:pBdr>
          <w:top w:val="nil"/>
          <w:left w:val="nil"/>
          <w:bottom w:val="nil"/>
          <w:right w:val="nil"/>
          <w:between w:val="nil"/>
        </w:pBdr>
        <w:rPr>
          <w:rFonts w:ascii="Book Antiqua" w:eastAsia="Book Antiqua" w:hAnsi="Book Antiqua" w:cs="Book Antiqua"/>
          <w:color w:val="000000"/>
          <w:sz w:val="22"/>
          <w:szCs w:val="22"/>
          <w:lang w:val="sv-SE"/>
        </w:rPr>
      </w:pPr>
    </w:p>
    <w:p w14:paraId="1FDC9A6E" w14:textId="77777777" w:rsidR="00A94F70" w:rsidRDefault="00000000">
      <w:pPr>
        <w:pBdr>
          <w:top w:val="nil"/>
          <w:left w:val="nil"/>
          <w:bottom w:val="nil"/>
          <w:right w:val="nil"/>
          <w:between w:val="nil"/>
        </w:pBdr>
        <w:rPr>
          <w:rFonts w:ascii="Book Antiqua" w:eastAsia="Book Antiqua" w:hAnsi="Book Antiqua" w:cs="Book Antiqua"/>
          <w:b/>
          <w:i/>
          <w:color w:val="000000"/>
          <w:sz w:val="22"/>
          <w:szCs w:val="22"/>
        </w:rPr>
      </w:pPr>
      <w:r>
        <w:rPr>
          <w:rFonts w:ascii="Book Antiqua" w:eastAsia="Book Antiqua" w:hAnsi="Book Antiqua" w:cs="Book Antiqua"/>
          <w:b/>
          <w:i/>
          <w:color w:val="000000"/>
          <w:sz w:val="22"/>
          <w:szCs w:val="22"/>
        </w:rPr>
        <w:t xml:space="preserve">Sub judul 1 </w:t>
      </w:r>
      <w:r>
        <w:rPr>
          <w:rFonts w:ascii="Book Antiqua" w:eastAsia="Book Antiqua" w:hAnsi="Book Antiqua" w:cs="Book Antiqua"/>
          <w:b/>
          <w:sz w:val="22"/>
          <w:szCs w:val="22"/>
        </w:rPr>
        <w:t>(</w:t>
      </w:r>
      <w:r>
        <w:rPr>
          <w:rFonts w:ascii="Book Antiqua" w:eastAsia="Book Antiqua" w:hAnsi="Book Antiqua" w:cs="Book Antiqua"/>
          <w:sz w:val="22"/>
          <w:szCs w:val="22"/>
        </w:rPr>
        <w:t>Book Antiqua, font 11</w:t>
      </w:r>
      <w:r>
        <w:rPr>
          <w:rFonts w:ascii="Book Antiqua" w:eastAsia="Book Antiqua" w:hAnsi="Book Antiqua" w:cs="Book Antiqua"/>
          <w:b/>
          <w:sz w:val="22"/>
          <w:szCs w:val="22"/>
        </w:rPr>
        <w:t>)</w:t>
      </w:r>
    </w:p>
    <w:p w14:paraId="6D1D391D" w14:textId="77777777" w:rsidR="00A94F70" w:rsidRDefault="00A94F70">
      <w:pPr>
        <w:pBdr>
          <w:top w:val="nil"/>
          <w:left w:val="nil"/>
          <w:bottom w:val="nil"/>
          <w:right w:val="nil"/>
          <w:between w:val="nil"/>
        </w:pBdr>
        <w:rPr>
          <w:rFonts w:ascii="Book Antiqua" w:eastAsia="Book Antiqua" w:hAnsi="Book Antiqua" w:cs="Book Antiqua"/>
          <w:b/>
          <w:color w:val="000000"/>
          <w:sz w:val="22"/>
          <w:szCs w:val="22"/>
        </w:rPr>
      </w:pPr>
    </w:p>
    <w:p w14:paraId="1524EE7F" w14:textId="77777777" w:rsidR="00A94F70" w:rsidRPr="003A420F" w:rsidRDefault="00000000">
      <w:pPr>
        <w:pBdr>
          <w:top w:val="nil"/>
          <w:left w:val="nil"/>
          <w:bottom w:val="nil"/>
          <w:right w:val="nil"/>
          <w:between w:val="nil"/>
        </w:pBdr>
        <w:rPr>
          <w:rFonts w:ascii="Book Antiqua" w:eastAsia="Book Antiqua" w:hAnsi="Book Antiqua" w:cs="Book Antiqua"/>
          <w:color w:val="000000"/>
          <w:sz w:val="22"/>
          <w:szCs w:val="22"/>
          <w:lang w:val="sv-SE"/>
        </w:rPr>
      </w:pPr>
      <w:r w:rsidRPr="003A420F">
        <w:rPr>
          <w:rFonts w:ascii="Book Antiqua" w:eastAsia="Book Antiqua" w:hAnsi="Book Antiqua" w:cs="Book Antiqua"/>
          <w:color w:val="000000"/>
          <w:sz w:val="22"/>
          <w:szCs w:val="22"/>
          <w:lang w:val="sv-SE"/>
        </w:rPr>
        <w:t xml:space="preserve">Sub judul 1 ditulis dengan </w:t>
      </w:r>
      <w:r w:rsidRPr="003A420F">
        <w:rPr>
          <w:rFonts w:ascii="Book Antiqua" w:eastAsia="Book Antiqua" w:hAnsi="Book Antiqua" w:cs="Book Antiqua"/>
          <w:i/>
          <w:color w:val="000000"/>
          <w:sz w:val="22"/>
          <w:szCs w:val="22"/>
          <w:lang w:val="sv-SE"/>
        </w:rPr>
        <w:t>huruf miring</w:t>
      </w:r>
      <w:r w:rsidRPr="003A420F">
        <w:rPr>
          <w:rFonts w:ascii="Book Antiqua" w:eastAsia="Book Antiqua" w:hAnsi="Book Antiqua" w:cs="Book Antiqua"/>
          <w:color w:val="000000"/>
          <w:sz w:val="22"/>
          <w:szCs w:val="22"/>
          <w:lang w:val="sv-SE"/>
        </w:rPr>
        <w:t xml:space="preserve"> (</w:t>
      </w:r>
      <w:r w:rsidRPr="003A420F">
        <w:rPr>
          <w:rFonts w:ascii="Book Antiqua" w:eastAsia="Book Antiqua" w:hAnsi="Book Antiqua" w:cs="Book Antiqua"/>
          <w:i/>
          <w:color w:val="000000"/>
          <w:sz w:val="22"/>
          <w:szCs w:val="22"/>
          <w:lang w:val="sv-SE"/>
        </w:rPr>
        <w:t>italic</w:t>
      </w:r>
      <w:r w:rsidRPr="003A420F">
        <w:rPr>
          <w:rFonts w:ascii="Book Antiqua" w:eastAsia="Book Antiqua" w:hAnsi="Book Antiqua" w:cs="Book Antiqua"/>
          <w:color w:val="000000"/>
          <w:sz w:val="22"/>
          <w:szCs w:val="22"/>
          <w:lang w:val="sv-SE"/>
        </w:rPr>
        <w:t>) dan dibold. Begitu juga halnya dengan dengan sub judul 2, dan seterusnya.</w:t>
      </w:r>
    </w:p>
    <w:p w14:paraId="44DE3369" w14:textId="77777777" w:rsidR="00A94F70" w:rsidRPr="003A420F" w:rsidRDefault="00A94F70">
      <w:pPr>
        <w:pBdr>
          <w:top w:val="nil"/>
          <w:left w:val="nil"/>
          <w:bottom w:val="nil"/>
          <w:right w:val="nil"/>
          <w:between w:val="nil"/>
        </w:pBdr>
        <w:rPr>
          <w:rFonts w:ascii="Book Antiqua" w:eastAsia="Book Antiqua" w:hAnsi="Book Antiqua" w:cs="Book Antiqua"/>
          <w:color w:val="000000"/>
          <w:sz w:val="22"/>
          <w:szCs w:val="22"/>
          <w:lang w:val="sv-SE"/>
        </w:rPr>
      </w:pPr>
    </w:p>
    <w:p w14:paraId="1B67229B" w14:textId="77777777" w:rsidR="00A94F70" w:rsidRPr="003A420F" w:rsidRDefault="00A94F70">
      <w:pPr>
        <w:pBdr>
          <w:top w:val="nil"/>
          <w:left w:val="nil"/>
          <w:bottom w:val="nil"/>
          <w:right w:val="nil"/>
          <w:between w:val="nil"/>
        </w:pBdr>
        <w:rPr>
          <w:rFonts w:ascii="Book Antiqua" w:eastAsia="Book Antiqua" w:hAnsi="Book Antiqua" w:cs="Book Antiqua"/>
          <w:color w:val="000000"/>
          <w:sz w:val="22"/>
          <w:szCs w:val="22"/>
          <w:lang w:val="sv-SE"/>
        </w:rPr>
      </w:pPr>
    </w:p>
    <w:p w14:paraId="5EA75785" w14:textId="77777777" w:rsidR="00A94F70" w:rsidRPr="003A420F" w:rsidRDefault="00000000">
      <w:pPr>
        <w:widowControl w:val="0"/>
        <w:rPr>
          <w:rFonts w:ascii="Book Antiqua" w:eastAsia="Book Antiqua" w:hAnsi="Book Antiqua" w:cs="Book Antiqua"/>
          <w:b/>
          <w:color w:val="000000"/>
          <w:sz w:val="22"/>
          <w:szCs w:val="22"/>
          <w:lang w:val="sv-SE"/>
        </w:rPr>
      </w:pPr>
      <w:r w:rsidRPr="003A420F">
        <w:rPr>
          <w:rFonts w:ascii="Book Antiqua" w:eastAsia="Book Antiqua" w:hAnsi="Book Antiqua" w:cs="Book Antiqua"/>
          <w:b/>
          <w:color w:val="000000"/>
          <w:sz w:val="22"/>
          <w:szCs w:val="22"/>
          <w:lang w:val="sv-SE"/>
        </w:rPr>
        <w:t>KESIMPULAN (</w:t>
      </w:r>
      <w:r w:rsidRPr="003A420F">
        <w:rPr>
          <w:rFonts w:ascii="Book Antiqua" w:eastAsia="Book Antiqua" w:hAnsi="Book Antiqua" w:cs="Book Antiqua"/>
          <w:color w:val="000000"/>
          <w:sz w:val="22"/>
          <w:szCs w:val="22"/>
          <w:lang w:val="sv-SE"/>
        </w:rPr>
        <w:t>Book Antiqua, font 11</w:t>
      </w:r>
      <w:r w:rsidRPr="003A420F">
        <w:rPr>
          <w:rFonts w:ascii="Book Antiqua" w:eastAsia="Book Antiqua" w:hAnsi="Book Antiqua" w:cs="Book Antiqua"/>
          <w:b/>
          <w:color w:val="000000"/>
          <w:sz w:val="22"/>
          <w:szCs w:val="22"/>
          <w:lang w:val="sv-SE"/>
        </w:rPr>
        <w:t>)</w:t>
      </w:r>
    </w:p>
    <w:p w14:paraId="54D56088" w14:textId="77777777" w:rsidR="00A94F70" w:rsidRPr="003A420F" w:rsidRDefault="00A94F70">
      <w:pPr>
        <w:widowControl w:val="0"/>
        <w:rPr>
          <w:rFonts w:ascii="Book Antiqua" w:eastAsia="Book Antiqua" w:hAnsi="Book Antiqua" w:cs="Book Antiqua"/>
          <w:b/>
          <w:color w:val="000000"/>
          <w:sz w:val="22"/>
          <w:szCs w:val="22"/>
          <w:lang w:val="sv-SE"/>
        </w:rPr>
      </w:pPr>
    </w:p>
    <w:p w14:paraId="18E52BBB" w14:textId="77777777" w:rsidR="00A94F70" w:rsidRPr="003A420F" w:rsidRDefault="00000000">
      <w:pPr>
        <w:pBdr>
          <w:top w:val="nil"/>
          <w:left w:val="nil"/>
          <w:bottom w:val="nil"/>
          <w:right w:val="nil"/>
          <w:between w:val="nil"/>
        </w:pBdr>
        <w:rPr>
          <w:rFonts w:ascii="Book Antiqua" w:eastAsia="Book Antiqua" w:hAnsi="Book Antiqua" w:cs="Book Antiqua"/>
          <w:color w:val="000000"/>
          <w:sz w:val="22"/>
          <w:szCs w:val="22"/>
          <w:lang w:val="sv-SE"/>
        </w:rPr>
      </w:pPr>
      <w:r w:rsidRPr="003A420F">
        <w:rPr>
          <w:rFonts w:ascii="Book Antiqua" w:eastAsia="Book Antiqua" w:hAnsi="Book Antiqua" w:cs="Book Antiqua"/>
          <w:color w:val="000000"/>
          <w:sz w:val="22"/>
          <w:szCs w:val="22"/>
          <w:lang w:val="sv-SE"/>
        </w:rPr>
        <w:t>Kesimpulan merupakan ringkasan dari pembahasan-pembahasan sebelumnya yang dideskripsikan dengan singkat dan padat.</w:t>
      </w:r>
    </w:p>
    <w:p w14:paraId="2ACB751C" w14:textId="77777777" w:rsidR="00A94F70" w:rsidRPr="003A420F" w:rsidRDefault="00A94F70">
      <w:pPr>
        <w:pBdr>
          <w:top w:val="nil"/>
          <w:left w:val="nil"/>
          <w:bottom w:val="nil"/>
          <w:right w:val="nil"/>
          <w:between w:val="nil"/>
        </w:pBdr>
        <w:rPr>
          <w:rFonts w:ascii="Book Antiqua" w:eastAsia="Book Antiqua" w:hAnsi="Book Antiqua" w:cs="Book Antiqua"/>
          <w:color w:val="000000"/>
          <w:sz w:val="22"/>
          <w:szCs w:val="22"/>
          <w:lang w:val="sv-SE"/>
        </w:rPr>
      </w:pPr>
    </w:p>
    <w:p w14:paraId="5A587449" w14:textId="77777777" w:rsidR="00A94F70" w:rsidRPr="003A420F" w:rsidRDefault="00A94F70">
      <w:pPr>
        <w:pBdr>
          <w:top w:val="nil"/>
          <w:left w:val="nil"/>
          <w:bottom w:val="nil"/>
          <w:right w:val="nil"/>
          <w:between w:val="nil"/>
        </w:pBdr>
        <w:rPr>
          <w:rFonts w:ascii="Book Antiqua" w:eastAsia="Book Antiqua" w:hAnsi="Book Antiqua" w:cs="Book Antiqua"/>
          <w:color w:val="000000"/>
          <w:sz w:val="22"/>
          <w:szCs w:val="22"/>
          <w:lang w:val="sv-SE"/>
        </w:rPr>
      </w:pPr>
    </w:p>
    <w:p w14:paraId="0E71E871" w14:textId="77777777" w:rsidR="00A94F70" w:rsidRPr="003A420F" w:rsidRDefault="00000000">
      <w:pPr>
        <w:pBdr>
          <w:top w:val="nil"/>
          <w:left w:val="nil"/>
          <w:bottom w:val="nil"/>
          <w:right w:val="nil"/>
          <w:between w:val="nil"/>
        </w:pBdr>
        <w:rPr>
          <w:rFonts w:ascii="Book Antiqua" w:eastAsia="Book Antiqua" w:hAnsi="Book Antiqua" w:cs="Book Antiqua"/>
          <w:b/>
          <w:color w:val="000000"/>
          <w:sz w:val="22"/>
          <w:szCs w:val="22"/>
          <w:lang w:val="sv-SE"/>
        </w:rPr>
      </w:pPr>
      <w:r w:rsidRPr="003A420F">
        <w:rPr>
          <w:rFonts w:ascii="Book Antiqua" w:eastAsia="Book Antiqua" w:hAnsi="Book Antiqua" w:cs="Book Antiqua"/>
          <w:b/>
          <w:color w:val="000000"/>
          <w:sz w:val="22"/>
          <w:szCs w:val="22"/>
          <w:lang w:val="sv-SE"/>
        </w:rPr>
        <w:t>DAFTAR PUSTAKA (</w:t>
      </w:r>
      <w:r w:rsidRPr="003A420F">
        <w:rPr>
          <w:rFonts w:ascii="Book Antiqua" w:eastAsia="Book Antiqua" w:hAnsi="Book Antiqua" w:cs="Book Antiqua"/>
          <w:color w:val="000000"/>
          <w:sz w:val="22"/>
          <w:szCs w:val="22"/>
          <w:lang w:val="sv-SE"/>
        </w:rPr>
        <w:t>Book Antiqua, font 11</w:t>
      </w:r>
      <w:r w:rsidRPr="003A420F">
        <w:rPr>
          <w:rFonts w:ascii="Book Antiqua" w:eastAsia="Book Antiqua" w:hAnsi="Book Antiqua" w:cs="Book Antiqua"/>
          <w:b/>
          <w:color w:val="000000"/>
          <w:sz w:val="22"/>
          <w:szCs w:val="22"/>
          <w:lang w:val="sv-SE"/>
        </w:rPr>
        <w:t>)</w:t>
      </w:r>
    </w:p>
    <w:p w14:paraId="42EEFB50" w14:textId="77777777" w:rsidR="00A94F70" w:rsidRPr="003A420F" w:rsidRDefault="00A94F70">
      <w:pPr>
        <w:pBdr>
          <w:top w:val="nil"/>
          <w:left w:val="nil"/>
          <w:bottom w:val="nil"/>
          <w:right w:val="nil"/>
          <w:between w:val="nil"/>
        </w:pBdr>
        <w:rPr>
          <w:rFonts w:ascii="Book Antiqua" w:eastAsia="Book Antiqua" w:hAnsi="Book Antiqua" w:cs="Book Antiqua"/>
          <w:b/>
          <w:color w:val="000000"/>
          <w:sz w:val="22"/>
          <w:szCs w:val="22"/>
          <w:lang w:val="sv-SE"/>
        </w:rPr>
      </w:pPr>
      <w:bookmarkStart w:id="0" w:name="_heading=h.gjdgxs" w:colFirst="0" w:colLast="0"/>
      <w:bookmarkEnd w:id="0"/>
    </w:p>
    <w:p w14:paraId="652BF1BE" w14:textId="77777777" w:rsidR="00A94F70" w:rsidRPr="003A420F" w:rsidRDefault="00000000">
      <w:pPr>
        <w:pBdr>
          <w:top w:val="nil"/>
          <w:left w:val="nil"/>
          <w:bottom w:val="nil"/>
          <w:right w:val="nil"/>
          <w:between w:val="nil"/>
        </w:pBdr>
        <w:rPr>
          <w:rFonts w:ascii="Book Antiqua" w:eastAsia="Book Antiqua" w:hAnsi="Book Antiqua" w:cs="Book Antiqua"/>
          <w:color w:val="000000"/>
          <w:sz w:val="22"/>
          <w:szCs w:val="22"/>
          <w:lang w:val="sv-SE"/>
        </w:rPr>
      </w:pPr>
      <w:r w:rsidRPr="003A420F">
        <w:rPr>
          <w:rFonts w:ascii="Book Antiqua" w:eastAsia="Book Antiqua" w:hAnsi="Book Antiqua" w:cs="Book Antiqua"/>
          <w:color w:val="000000"/>
          <w:sz w:val="22"/>
          <w:szCs w:val="22"/>
          <w:lang w:val="sv-SE"/>
        </w:rPr>
        <w:t>Daftar pustaka terdiri dari sumber-sumber primer berupa jurnal, buku, prosiding yang relevan.</w:t>
      </w:r>
    </w:p>
    <w:p w14:paraId="61E60360" w14:textId="77777777" w:rsidR="00A94F70" w:rsidRDefault="00000000">
      <w:pPr>
        <w:pBdr>
          <w:top w:val="nil"/>
          <w:left w:val="nil"/>
          <w:bottom w:val="nil"/>
          <w:right w:val="nil"/>
          <w:between w:val="nil"/>
        </w:pBdr>
        <w:rPr>
          <w:rFonts w:ascii="Book Antiqua" w:eastAsia="Book Antiqua" w:hAnsi="Book Antiqua" w:cs="Book Antiqua"/>
          <w:color w:val="000000"/>
          <w:sz w:val="22"/>
          <w:szCs w:val="22"/>
        </w:rPr>
      </w:pPr>
      <w:r w:rsidRPr="003A420F">
        <w:rPr>
          <w:rFonts w:ascii="Book Antiqua" w:eastAsia="Book Antiqua" w:hAnsi="Book Antiqua" w:cs="Book Antiqua"/>
          <w:color w:val="000000"/>
          <w:sz w:val="22"/>
          <w:szCs w:val="22"/>
          <w:lang w:val="sv-SE"/>
        </w:rPr>
        <w:t xml:space="preserve">Kepustakaan yang dianjurkan dalam jurnal ini adalah menggunakan References Manager, yaitu Mendeley. </w:t>
      </w:r>
      <w:r>
        <w:rPr>
          <w:rFonts w:ascii="Book Antiqua" w:eastAsia="Book Antiqua" w:hAnsi="Book Antiqua" w:cs="Book Antiqua"/>
          <w:color w:val="000000"/>
          <w:sz w:val="22"/>
          <w:szCs w:val="22"/>
        </w:rPr>
        <w:t xml:space="preserve">Aturan penyusunan referensi dalam jurnal ini adalah </w:t>
      </w:r>
      <w:r>
        <w:rPr>
          <w:rFonts w:ascii="Book Antiqua" w:eastAsia="Book Antiqua" w:hAnsi="Book Antiqua" w:cs="Book Antiqua"/>
          <w:b/>
          <w:color w:val="000000"/>
          <w:sz w:val="22"/>
          <w:szCs w:val="22"/>
        </w:rPr>
        <w:t>Turabian 8</w:t>
      </w:r>
      <w:r>
        <w:rPr>
          <w:rFonts w:ascii="Book Antiqua" w:eastAsia="Book Antiqua" w:hAnsi="Book Antiqua" w:cs="Book Antiqua"/>
          <w:b/>
          <w:color w:val="000000"/>
          <w:sz w:val="22"/>
          <w:szCs w:val="22"/>
          <w:vertAlign w:val="superscript"/>
        </w:rPr>
        <w:t>th</w:t>
      </w:r>
      <w:r>
        <w:rPr>
          <w:rFonts w:ascii="Book Antiqua" w:eastAsia="Book Antiqua" w:hAnsi="Book Antiqua" w:cs="Book Antiqua"/>
          <w:b/>
          <w:color w:val="000000"/>
          <w:sz w:val="22"/>
          <w:szCs w:val="22"/>
        </w:rPr>
        <w:t xml:space="preserve"> edition (full note)</w:t>
      </w:r>
      <w:r>
        <w:rPr>
          <w:rFonts w:ascii="Book Antiqua" w:eastAsia="Book Antiqua" w:hAnsi="Book Antiqua" w:cs="Book Antiqua"/>
          <w:color w:val="000000"/>
          <w:sz w:val="22"/>
          <w:szCs w:val="22"/>
        </w:rPr>
        <w:t>.</w:t>
      </w:r>
    </w:p>
    <w:p w14:paraId="501C75A8" w14:textId="77777777" w:rsidR="00A94F70" w:rsidRDefault="00A94F70">
      <w:pPr>
        <w:rPr>
          <w:b/>
          <w:sz w:val="22"/>
          <w:szCs w:val="22"/>
        </w:rPr>
      </w:pPr>
    </w:p>
    <w:p w14:paraId="6EDA8A91" w14:textId="77777777" w:rsidR="00A94F70" w:rsidRPr="003A420F" w:rsidRDefault="00000000">
      <w:pPr>
        <w:rPr>
          <w:b/>
          <w:sz w:val="22"/>
          <w:szCs w:val="22"/>
          <w:lang w:val="sv-SE"/>
        </w:rPr>
      </w:pPr>
      <w:r w:rsidRPr="003A420F">
        <w:rPr>
          <w:b/>
          <w:sz w:val="22"/>
          <w:szCs w:val="22"/>
          <w:lang w:val="sv-SE"/>
        </w:rPr>
        <w:t>Contoh Daftar Pustaka</w:t>
      </w:r>
    </w:p>
    <w:p w14:paraId="5102C307" w14:textId="77777777" w:rsidR="00A94F70" w:rsidRPr="003A420F" w:rsidRDefault="00000000">
      <w:pPr>
        <w:spacing w:line="276" w:lineRule="auto"/>
        <w:ind w:left="566" w:hanging="566"/>
        <w:rPr>
          <w:rFonts w:ascii="Book Antiqua" w:eastAsia="Book Antiqua" w:hAnsi="Book Antiqua" w:cs="Book Antiqua"/>
          <w:sz w:val="22"/>
          <w:szCs w:val="22"/>
          <w:lang w:val="sv-SE"/>
        </w:rPr>
      </w:pPr>
      <w:r w:rsidRPr="003A420F">
        <w:rPr>
          <w:rFonts w:ascii="Book Antiqua" w:eastAsia="Book Antiqua" w:hAnsi="Book Antiqua" w:cs="Book Antiqua"/>
          <w:sz w:val="22"/>
          <w:szCs w:val="22"/>
          <w:lang w:val="sv-SE"/>
        </w:rPr>
        <w:t xml:space="preserve">Becker, Dieter. 2012. </w:t>
      </w:r>
      <w:r w:rsidRPr="003A420F">
        <w:rPr>
          <w:rFonts w:ascii="Book Antiqua" w:eastAsia="Book Antiqua" w:hAnsi="Book Antiqua" w:cs="Book Antiqua"/>
          <w:i/>
          <w:sz w:val="22"/>
          <w:szCs w:val="22"/>
          <w:lang w:val="sv-SE"/>
        </w:rPr>
        <w:t>Pedoman Dogmatika: Suatu Kompendium Singkat</w:t>
      </w:r>
      <w:r w:rsidRPr="003A420F">
        <w:rPr>
          <w:rFonts w:ascii="Book Antiqua" w:eastAsia="Book Antiqua" w:hAnsi="Book Antiqua" w:cs="Book Antiqua"/>
          <w:sz w:val="22"/>
          <w:szCs w:val="22"/>
          <w:lang w:val="sv-SE"/>
        </w:rPr>
        <w:t>. 7th ed. Jakarta: PT BPK Gunung Mulia.</w:t>
      </w:r>
    </w:p>
    <w:p w14:paraId="7200C22D" w14:textId="77777777" w:rsidR="00A94F70" w:rsidRPr="003A420F" w:rsidRDefault="00000000">
      <w:pPr>
        <w:spacing w:line="276" w:lineRule="auto"/>
        <w:ind w:left="566" w:hanging="480"/>
        <w:rPr>
          <w:rFonts w:ascii="Book Antiqua" w:eastAsia="Book Antiqua" w:hAnsi="Book Antiqua" w:cs="Book Antiqua"/>
          <w:sz w:val="22"/>
          <w:szCs w:val="22"/>
          <w:lang w:val="sv-SE"/>
        </w:rPr>
      </w:pPr>
      <w:r w:rsidRPr="003A420F">
        <w:rPr>
          <w:rFonts w:ascii="Book Antiqua" w:eastAsia="Book Antiqua" w:hAnsi="Book Antiqua" w:cs="Book Antiqua"/>
          <w:sz w:val="22"/>
          <w:szCs w:val="22"/>
          <w:lang w:val="sv-SE"/>
        </w:rPr>
        <w:t xml:space="preserve"> </w:t>
      </w:r>
    </w:p>
    <w:p w14:paraId="22262200" w14:textId="77777777" w:rsidR="00A94F70" w:rsidRPr="003A420F" w:rsidRDefault="00000000">
      <w:pPr>
        <w:spacing w:line="276" w:lineRule="auto"/>
        <w:ind w:left="566" w:hanging="566"/>
        <w:rPr>
          <w:rFonts w:ascii="Book Antiqua" w:eastAsia="Book Antiqua" w:hAnsi="Book Antiqua" w:cs="Book Antiqua"/>
          <w:sz w:val="22"/>
          <w:szCs w:val="22"/>
          <w:lang w:val="sv-SE"/>
        </w:rPr>
      </w:pPr>
      <w:r w:rsidRPr="003A420F">
        <w:rPr>
          <w:rFonts w:ascii="Book Antiqua" w:eastAsia="Book Antiqua" w:hAnsi="Book Antiqua" w:cs="Book Antiqua"/>
          <w:sz w:val="22"/>
          <w:szCs w:val="22"/>
          <w:lang w:val="sv-SE"/>
        </w:rPr>
        <w:t xml:space="preserve">Calvin, Yohanes. 2015. </w:t>
      </w:r>
      <w:r w:rsidRPr="003A420F">
        <w:rPr>
          <w:rFonts w:ascii="Book Antiqua" w:eastAsia="Book Antiqua" w:hAnsi="Book Antiqua" w:cs="Book Antiqua"/>
          <w:i/>
          <w:sz w:val="22"/>
          <w:szCs w:val="22"/>
          <w:lang w:val="sv-SE"/>
        </w:rPr>
        <w:t>Institutio: Pengajaran Agama Kristen</w:t>
      </w:r>
      <w:r w:rsidRPr="003A420F">
        <w:rPr>
          <w:rFonts w:ascii="Book Antiqua" w:eastAsia="Book Antiqua" w:hAnsi="Book Antiqua" w:cs="Book Antiqua"/>
          <w:sz w:val="22"/>
          <w:szCs w:val="22"/>
          <w:lang w:val="sv-SE"/>
        </w:rPr>
        <w:t>. edited by T. van den End. Jakarta: BPK Gunung Mulia.</w:t>
      </w:r>
    </w:p>
    <w:p w14:paraId="2BF311F9" w14:textId="77777777" w:rsidR="00A94F70" w:rsidRPr="003A420F" w:rsidRDefault="00000000">
      <w:pPr>
        <w:spacing w:line="276" w:lineRule="auto"/>
        <w:ind w:left="566" w:hanging="566"/>
        <w:rPr>
          <w:rFonts w:ascii="Book Antiqua" w:eastAsia="Book Antiqua" w:hAnsi="Book Antiqua" w:cs="Book Antiqua"/>
          <w:sz w:val="22"/>
          <w:szCs w:val="22"/>
          <w:lang w:val="sv-SE"/>
        </w:rPr>
      </w:pPr>
      <w:r w:rsidRPr="003A420F">
        <w:rPr>
          <w:rFonts w:ascii="Book Antiqua" w:eastAsia="Book Antiqua" w:hAnsi="Book Antiqua" w:cs="Book Antiqua"/>
          <w:sz w:val="22"/>
          <w:szCs w:val="22"/>
          <w:lang w:val="sv-SE"/>
        </w:rPr>
        <w:t xml:space="preserve"> </w:t>
      </w:r>
    </w:p>
    <w:p w14:paraId="27054B3C" w14:textId="77777777" w:rsidR="00A94F70" w:rsidRDefault="00000000">
      <w:pPr>
        <w:spacing w:line="276" w:lineRule="auto"/>
        <w:ind w:left="566" w:hanging="566"/>
        <w:rPr>
          <w:rFonts w:ascii="Book Antiqua" w:eastAsia="Book Antiqua" w:hAnsi="Book Antiqua" w:cs="Book Antiqua"/>
          <w:sz w:val="22"/>
          <w:szCs w:val="22"/>
        </w:rPr>
      </w:pPr>
      <w:r w:rsidRPr="003A420F">
        <w:rPr>
          <w:rFonts w:ascii="Book Antiqua" w:eastAsia="Book Antiqua" w:hAnsi="Book Antiqua" w:cs="Book Antiqua"/>
          <w:sz w:val="22"/>
          <w:szCs w:val="22"/>
          <w:lang w:val="sv-SE"/>
        </w:rPr>
        <w:t xml:space="preserve">Chamblin, J. Knox. 2006. </w:t>
      </w:r>
      <w:r w:rsidRPr="003A420F">
        <w:rPr>
          <w:rFonts w:ascii="Book Antiqua" w:eastAsia="Book Antiqua" w:hAnsi="Book Antiqua" w:cs="Book Antiqua"/>
          <w:i/>
          <w:sz w:val="22"/>
          <w:szCs w:val="22"/>
          <w:lang w:val="sv-SE"/>
        </w:rPr>
        <w:t>Paulus Dan Diri: Ajaran Rasuli Bagi Keutuhan Pribadi</w:t>
      </w:r>
      <w:r w:rsidRPr="003A420F">
        <w:rPr>
          <w:rFonts w:ascii="Book Antiqua" w:eastAsia="Book Antiqua" w:hAnsi="Book Antiqua" w:cs="Book Antiqua"/>
          <w:sz w:val="22"/>
          <w:szCs w:val="22"/>
          <w:lang w:val="sv-SE"/>
        </w:rPr>
        <w:t xml:space="preserve">. </w:t>
      </w:r>
      <w:r>
        <w:rPr>
          <w:rFonts w:ascii="Book Antiqua" w:eastAsia="Book Antiqua" w:hAnsi="Book Antiqua" w:cs="Book Antiqua"/>
          <w:sz w:val="22"/>
          <w:szCs w:val="22"/>
        </w:rPr>
        <w:t>1st ed. edited by J. C. Obadja. Surabaya: Momentum.</w:t>
      </w:r>
    </w:p>
    <w:p w14:paraId="1124051B" w14:textId="77777777" w:rsidR="00A94F70" w:rsidRDefault="00000000">
      <w:pPr>
        <w:spacing w:line="276" w:lineRule="auto"/>
        <w:ind w:left="566" w:hanging="566"/>
        <w:rPr>
          <w:rFonts w:ascii="Book Antiqua" w:eastAsia="Book Antiqua" w:hAnsi="Book Antiqua" w:cs="Book Antiqua"/>
          <w:sz w:val="22"/>
          <w:szCs w:val="22"/>
        </w:rPr>
      </w:pPr>
      <w:r>
        <w:rPr>
          <w:rFonts w:ascii="Book Antiqua" w:eastAsia="Book Antiqua" w:hAnsi="Book Antiqua" w:cs="Book Antiqua"/>
          <w:sz w:val="22"/>
          <w:szCs w:val="22"/>
        </w:rPr>
        <w:t xml:space="preserve"> </w:t>
      </w:r>
    </w:p>
    <w:p w14:paraId="2DE49B26" w14:textId="77777777" w:rsidR="00A94F70" w:rsidRPr="003A420F" w:rsidRDefault="00000000">
      <w:pPr>
        <w:spacing w:line="276" w:lineRule="auto"/>
        <w:ind w:left="566" w:hanging="566"/>
        <w:rPr>
          <w:rFonts w:ascii="Book Antiqua" w:eastAsia="Book Antiqua" w:hAnsi="Book Antiqua" w:cs="Book Antiqua"/>
          <w:sz w:val="22"/>
          <w:szCs w:val="22"/>
          <w:lang w:val="sv-SE"/>
        </w:rPr>
      </w:pPr>
      <w:r>
        <w:rPr>
          <w:rFonts w:ascii="Book Antiqua" w:eastAsia="Book Antiqua" w:hAnsi="Book Antiqua" w:cs="Book Antiqua"/>
          <w:sz w:val="22"/>
          <w:szCs w:val="22"/>
        </w:rPr>
        <w:t xml:space="preserve">Enns, Paul. 2006. </w:t>
      </w:r>
      <w:r>
        <w:rPr>
          <w:rFonts w:ascii="Book Antiqua" w:eastAsia="Book Antiqua" w:hAnsi="Book Antiqua" w:cs="Book Antiqua"/>
          <w:i/>
          <w:sz w:val="22"/>
          <w:szCs w:val="22"/>
        </w:rPr>
        <w:t>The Moody Handbook of Theology: Buku Pegangan Teologi Jilid 1</w:t>
      </w:r>
      <w:r>
        <w:rPr>
          <w:rFonts w:ascii="Book Antiqua" w:eastAsia="Book Antiqua" w:hAnsi="Book Antiqua" w:cs="Book Antiqua"/>
          <w:sz w:val="22"/>
          <w:szCs w:val="22"/>
        </w:rPr>
        <w:t xml:space="preserve">. </w:t>
      </w:r>
      <w:r w:rsidRPr="003A420F">
        <w:rPr>
          <w:rFonts w:ascii="Book Antiqua" w:eastAsia="Book Antiqua" w:hAnsi="Book Antiqua" w:cs="Book Antiqua"/>
          <w:sz w:val="22"/>
          <w:szCs w:val="22"/>
          <w:lang w:val="sv-SE"/>
        </w:rPr>
        <w:t>Malang: Literatur SAAT.</w:t>
      </w:r>
    </w:p>
    <w:p w14:paraId="3620DF71" w14:textId="77777777" w:rsidR="00A94F70" w:rsidRPr="003A420F" w:rsidRDefault="00000000">
      <w:pPr>
        <w:spacing w:line="276" w:lineRule="auto"/>
        <w:ind w:left="566" w:hanging="566"/>
        <w:rPr>
          <w:rFonts w:ascii="Book Antiqua" w:eastAsia="Book Antiqua" w:hAnsi="Book Antiqua" w:cs="Book Antiqua"/>
          <w:sz w:val="22"/>
          <w:szCs w:val="22"/>
          <w:lang w:val="sv-SE"/>
        </w:rPr>
      </w:pPr>
      <w:r w:rsidRPr="003A420F">
        <w:rPr>
          <w:rFonts w:ascii="Book Antiqua" w:eastAsia="Book Antiqua" w:hAnsi="Book Antiqua" w:cs="Book Antiqua"/>
          <w:sz w:val="22"/>
          <w:szCs w:val="22"/>
          <w:lang w:val="sv-SE"/>
        </w:rPr>
        <w:t xml:space="preserve"> </w:t>
      </w:r>
    </w:p>
    <w:p w14:paraId="2628B557" w14:textId="77777777" w:rsidR="00A94F70" w:rsidRPr="003A420F" w:rsidRDefault="00000000">
      <w:pPr>
        <w:spacing w:line="276" w:lineRule="auto"/>
        <w:ind w:left="566" w:hanging="566"/>
        <w:rPr>
          <w:rFonts w:ascii="Book Antiqua" w:eastAsia="Book Antiqua" w:hAnsi="Book Antiqua" w:cs="Book Antiqua"/>
          <w:sz w:val="22"/>
          <w:szCs w:val="22"/>
          <w:lang w:val="sv-SE"/>
        </w:rPr>
      </w:pPr>
      <w:r w:rsidRPr="003A420F">
        <w:rPr>
          <w:rFonts w:ascii="Book Antiqua" w:eastAsia="Book Antiqua" w:hAnsi="Book Antiqua" w:cs="Book Antiqua"/>
          <w:sz w:val="22"/>
          <w:szCs w:val="22"/>
          <w:lang w:val="sv-SE"/>
        </w:rPr>
        <w:t xml:space="preserve">Erickson, Millard J. 2004. </w:t>
      </w:r>
      <w:r w:rsidRPr="003A420F">
        <w:rPr>
          <w:rFonts w:ascii="Book Antiqua" w:eastAsia="Book Antiqua" w:hAnsi="Book Antiqua" w:cs="Book Antiqua"/>
          <w:i/>
          <w:sz w:val="22"/>
          <w:szCs w:val="22"/>
          <w:lang w:val="sv-SE"/>
        </w:rPr>
        <w:t>Teologi Kristen Volume Tiga</w:t>
      </w:r>
      <w:r w:rsidRPr="003A420F">
        <w:rPr>
          <w:rFonts w:ascii="Book Antiqua" w:eastAsia="Book Antiqua" w:hAnsi="Book Antiqua" w:cs="Book Antiqua"/>
          <w:sz w:val="22"/>
          <w:szCs w:val="22"/>
          <w:lang w:val="sv-SE"/>
        </w:rPr>
        <w:t>. 1st ed. Malang: Penerbit Gandum Mas.</w:t>
      </w:r>
    </w:p>
    <w:p w14:paraId="02C1826E" w14:textId="77777777" w:rsidR="00A94F70" w:rsidRPr="003A420F" w:rsidRDefault="00000000">
      <w:pPr>
        <w:spacing w:line="276" w:lineRule="auto"/>
        <w:ind w:left="566" w:hanging="566"/>
        <w:rPr>
          <w:rFonts w:ascii="Book Antiqua" w:eastAsia="Book Antiqua" w:hAnsi="Book Antiqua" w:cs="Book Antiqua"/>
          <w:sz w:val="22"/>
          <w:szCs w:val="22"/>
          <w:lang w:val="sv-SE"/>
        </w:rPr>
      </w:pPr>
      <w:r w:rsidRPr="003A420F">
        <w:rPr>
          <w:rFonts w:ascii="Book Antiqua" w:eastAsia="Book Antiqua" w:hAnsi="Book Antiqua" w:cs="Book Antiqua"/>
          <w:sz w:val="22"/>
          <w:szCs w:val="22"/>
          <w:lang w:val="sv-SE"/>
        </w:rPr>
        <w:t xml:space="preserve"> </w:t>
      </w:r>
    </w:p>
    <w:p w14:paraId="54B575CD" w14:textId="77777777" w:rsidR="00A94F70" w:rsidRDefault="00000000">
      <w:pPr>
        <w:spacing w:line="276" w:lineRule="auto"/>
        <w:ind w:left="566" w:hanging="566"/>
        <w:rPr>
          <w:rFonts w:ascii="Book Antiqua" w:eastAsia="Book Antiqua" w:hAnsi="Book Antiqua" w:cs="Book Antiqua"/>
          <w:sz w:val="22"/>
          <w:szCs w:val="22"/>
        </w:rPr>
      </w:pPr>
      <w:r w:rsidRPr="003A420F">
        <w:rPr>
          <w:rFonts w:ascii="Book Antiqua" w:eastAsia="Book Antiqua" w:hAnsi="Book Antiqua" w:cs="Book Antiqua"/>
          <w:sz w:val="22"/>
          <w:szCs w:val="22"/>
          <w:lang w:val="sv-SE"/>
        </w:rPr>
        <w:t xml:space="preserve">Hoekema, Anthony A. 2004. </w:t>
      </w:r>
      <w:r>
        <w:rPr>
          <w:rFonts w:ascii="Book Antiqua" w:eastAsia="Book Antiqua" w:hAnsi="Book Antiqua" w:cs="Book Antiqua"/>
          <w:i/>
          <w:sz w:val="22"/>
          <w:szCs w:val="22"/>
        </w:rPr>
        <w:t>Alkitab Dan Akhir Zaman</w:t>
      </w:r>
      <w:r>
        <w:rPr>
          <w:rFonts w:ascii="Book Antiqua" w:eastAsia="Book Antiqua" w:hAnsi="Book Antiqua" w:cs="Book Antiqua"/>
          <w:sz w:val="22"/>
          <w:szCs w:val="22"/>
        </w:rPr>
        <w:t>. edited by S. Yo. Surabaya: Momentum.</w:t>
      </w:r>
    </w:p>
    <w:p w14:paraId="50750A06" w14:textId="77777777" w:rsidR="00A94F70" w:rsidRDefault="00000000">
      <w:pPr>
        <w:spacing w:line="276" w:lineRule="auto"/>
        <w:ind w:left="566" w:hanging="566"/>
        <w:rPr>
          <w:rFonts w:ascii="Book Antiqua" w:eastAsia="Book Antiqua" w:hAnsi="Book Antiqua" w:cs="Book Antiqua"/>
          <w:sz w:val="22"/>
          <w:szCs w:val="22"/>
        </w:rPr>
      </w:pPr>
      <w:r>
        <w:rPr>
          <w:rFonts w:ascii="Book Antiqua" w:eastAsia="Book Antiqua" w:hAnsi="Book Antiqua" w:cs="Book Antiqua"/>
          <w:sz w:val="22"/>
          <w:szCs w:val="22"/>
        </w:rPr>
        <w:t xml:space="preserve"> </w:t>
      </w:r>
    </w:p>
    <w:p w14:paraId="350E5CC6" w14:textId="77777777" w:rsidR="00A94F70" w:rsidRDefault="00000000">
      <w:pPr>
        <w:spacing w:line="276" w:lineRule="auto"/>
        <w:ind w:left="566" w:hanging="566"/>
        <w:rPr>
          <w:rFonts w:ascii="Book Antiqua" w:eastAsia="Book Antiqua" w:hAnsi="Book Antiqua" w:cs="Book Antiqua"/>
          <w:sz w:val="22"/>
          <w:szCs w:val="22"/>
        </w:rPr>
      </w:pPr>
      <w:r>
        <w:rPr>
          <w:rFonts w:ascii="Book Antiqua" w:eastAsia="Book Antiqua" w:hAnsi="Book Antiqua" w:cs="Book Antiqua"/>
          <w:sz w:val="22"/>
          <w:szCs w:val="22"/>
        </w:rPr>
        <w:t xml:space="preserve">Louis Berkhof. 2008. </w:t>
      </w:r>
      <w:r>
        <w:rPr>
          <w:rFonts w:ascii="Book Antiqua" w:eastAsia="Book Antiqua" w:hAnsi="Book Antiqua" w:cs="Book Antiqua"/>
          <w:i/>
          <w:sz w:val="22"/>
          <w:szCs w:val="22"/>
        </w:rPr>
        <w:t>Teologi Sistematika Volume 6: Doktrin Akhir Jaman</w:t>
      </w:r>
      <w:r>
        <w:rPr>
          <w:rFonts w:ascii="Book Antiqua" w:eastAsia="Book Antiqua" w:hAnsi="Book Antiqua" w:cs="Book Antiqua"/>
          <w:sz w:val="22"/>
          <w:szCs w:val="22"/>
        </w:rPr>
        <w:t>. ketujuh. edited by H. Ongkowidjojo. Surabaya: Momentum.</w:t>
      </w:r>
    </w:p>
    <w:sectPr w:rsidR="00A94F70">
      <w:footerReference w:type="even" r:id="rId9"/>
      <w:footerReference w:type="default" r:id="rId10"/>
      <w:pgSz w:w="11907" w:h="16840"/>
      <w:pgMar w:top="1418" w:right="1418" w:bottom="1418" w:left="1418" w:header="1134" w:footer="1134" w:gutter="0"/>
      <w:pgNumType w:start="6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2D89A" w14:textId="77777777" w:rsidR="0097737B" w:rsidRDefault="0097737B">
      <w:r>
        <w:separator/>
      </w:r>
    </w:p>
  </w:endnote>
  <w:endnote w:type="continuationSeparator" w:id="0">
    <w:p w14:paraId="3EEBFAC8" w14:textId="77777777" w:rsidR="0097737B" w:rsidRDefault="00977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4834268-6B46-41F5-8664-1DAF4AB279E6}"/>
    <w:embedBold r:id="rId2" w:fontKey="{BF7C9BA9-8590-4DC6-9E72-7DA846C95A36}"/>
    <w:embedItalic r:id="rId3" w:fontKey="{454FBD9E-7F4C-4EE7-A91D-14DCAA84E487}"/>
  </w:font>
  <w:font w:name="Tahoma">
    <w:panose1 w:val="020B0604030504040204"/>
    <w:charset w:val="00"/>
    <w:family w:val="swiss"/>
    <w:pitch w:val="variable"/>
    <w:sig w:usb0="E1002EFF" w:usb1="C000605B" w:usb2="00000029" w:usb3="00000000" w:csb0="000101FF" w:csb1="00000000"/>
    <w:embedRegular r:id="rId4" w:fontKey="{B864BF89-19A1-4454-972E-1C2309C0034B}"/>
  </w:font>
  <w:font w:name="Georgia">
    <w:panose1 w:val="02040502050405020303"/>
    <w:charset w:val="00"/>
    <w:family w:val="roman"/>
    <w:pitch w:val="variable"/>
    <w:sig w:usb0="00000287" w:usb1="00000000" w:usb2="00000000" w:usb3="00000000" w:csb0="0000009F" w:csb1="00000000"/>
    <w:embedRegular r:id="rId5" w:fontKey="{DFB72CF6-97E1-48F2-B922-A2A8A83BBCA7}"/>
    <w:embedItalic r:id="rId6" w:fontKey="{3938971E-4F57-4DF7-9B95-CC82B2EE0399}"/>
  </w:font>
  <w:font w:name="Book Antiqua">
    <w:panose1 w:val="02040602050305030304"/>
    <w:charset w:val="00"/>
    <w:family w:val="roman"/>
    <w:pitch w:val="variable"/>
    <w:sig w:usb0="00000287" w:usb1="00000000" w:usb2="00000000" w:usb3="00000000" w:csb0="0000009F" w:csb1="00000000"/>
    <w:embedRegular r:id="rId7" w:fontKey="{8C5D0D69-0E72-4CB2-9EE5-3A068F89A467}"/>
    <w:embedBold r:id="rId8" w:fontKey="{535F6D25-95EC-4A2B-BB38-F8F9348920DF}"/>
    <w:embedItalic r:id="rId9" w:fontKey="{6FD039F7-B1A6-4CAC-B2AA-B5684835DB3B}"/>
    <w:embedBoldItalic r:id="rId10" w:fontKey="{4EFB89CC-447B-48B5-9CF5-5429DF985165}"/>
  </w:font>
  <w:font w:name="Cambria">
    <w:panose1 w:val="02040503050406030204"/>
    <w:charset w:val="00"/>
    <w:family w:val="roman"/>
    <w:pitch w:val="variable"/>
    <w:sig w:usb0="E00006FF" w:usb1="420024FF" w:usb2="02000000" w:usb3="00000000" w:csb0="0000019F" w:csb1="00000000"/>
    <w:embedRegular r:id="rId11" w:fontKey="{4317488D-6B93-40DB-943E-938DF6B2053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5FF07" w14:textId="77777777" w:rsidR="00A94F70" w:rsidRDefault="00A94F70">
    <w:pPr>
      <w:pBdr>
        <w:top w:val="nil"/>
        <w:left w:val="nil"/>
        <w:bottom w:val="nil"/>
        <w:right w:val="nil"/>
        <w:between w:val="nil"/>
      </w:pBdr>
      <w:tabs>
        <w:tab w:val="center" w:pos="4680"/>
        <w:tab w:val="right" w:pos="9360"/>
      </w:tabs>
      <w:jc w:val="right"/>
      <w:rPr>
        <w:rFonts w:ascii="Book Antiqua" w:eastAsia="Book Antiqua" w:hAnsi="Book Antiqua" w:cs="Book Antiqua"/>
        <w:color w:val="000000"/>
        <w:sz w:val="22"/>
        <w:szCs w:val="22"/>
      </w:rPr>
    </w:pPr>
  </w:p>
  <w:p w14:paraId="7E65A939" w14:textId="064A4F44" w:rsidR="00A94F70" w:rsidRDefault="00E10983">
    <w:pPr>
      <w:pBdr>
        <w:top w:val="nil"/>
        <w:left w:val="nil"/>
        <w:bottom w:val="nil"/>
        <w:right w:val="nil"/>
        <w:between w:val="nil"/>
      </w:pBdr>
      <w:tabs>
        <w:tab w:val="center" w:pos="4680"/>
        <w:tab w:val="right" w:pos="9360"/>
      </w:tabs>
      <w:jc w:val="right"/>
      <w:rPr>
        <w:rFonts w:ascii="Book Antiqua" w:eastAsia="Book Antiqua" w:hAnsi="Book Antiqua" w:cs="Book Antiqua"/>
        <w:color w:val="000000"/>
        <w:sz w:val="22"/>
        <w:szCs w:val="22"/>
      </w:rPr>
    </w:pPr>
    <w:r w:rsidRPr="00E10983">
      <w:rPr>
        <w:rFonts w:ascii="Book Antiqua" w:eastAsia="Book Antiqua" w:hAnsi="Book Antiqua" w:cs="Book Antiqua"/>
        <w:color w:val="000000"/>
        <w:sz w:val="22"/>
        <w:szCs w:val="22"/>
      </w:rPr>
      <w:t>Journal of Digital Innovation and Social Research</w:t>
    </w:r>
    <w:r w:rsidR="0022796A">
      <w:rPr>
        <w:rFonts w:ascii="Book Antiqua" w:eastAsia="Book Antiqua" w:hAnsi="Book Antiqua" w:cs="Book Antiqua"/>
        <w:color w:val="000000"/>
        <w:sz w:val="22"/>
        <w:szCs w:val="22"/>
      </w:rPr>
      <w:t xml:space="preserve">, Vol. 1, No. 2, 2021 – </w:t>
    </w:r>
    <w:r w:rsidR="0022796A">
      <w:rPr>
        <w:rFonts w:ascii="Book Antiqua" w:eastAsia="Book Antiqua" w:hAnsi="Book Antiqua" w:cs="Book Antiqua"/>
        <w:color w:val="000000"/>
        <w:sz w:val="22"/>
        <w:szCs w:val="22"/>
      </w:rPr>
      <w:fldChar w:fldCharType="begin"/>
    </w:r>
    <w:r w:rsidR="0022796A">
      <w:rPr>
        <w:rFonts w:ascii="Book Antiqua" w:eastAsia="Book Antiqua" w:hAnsi="Book Antiqua" w:cs="Book Antiqua"/>
        <w:color w:val="000000"/>
        <w:sz w:val="22"/>
        <w:szCs w:val="22"/>
      </w:rPr>
      <w:instrText>PAGE</w:instrText>
    </w:r>
    <w:r w:rsidR="0022796A">
      <w:rPr>
        <w:rFonts w:ascii="Book Antiqua" w:eastAsia="Book Antiqua" w:hAnsi="Book Antiqua" w:cs="Book Antiqua"/>
        <w:color w:val="000000"/>
        <w:sz w:val="22"/>
        <w:szCs w:val="22"/>
      </w:rPr>
      <w:fldChar w:fldCharType="separate"/>
    </w:r>
    <w:r w:rsidR="00D26E5E">
      <w:rPr>
        <w:rFonts w:ascii="Book Antiqua" w:eastAsia="Book Antiqua" w:hAnsi="Book Antiqua" w:cs="Book Antiqua"/>
        <w:noProof/>
        <w:color w:val="000000"/>
        <w:sz w:val="22"/>
        <w:szCs w:val="22"/>
      </w:rPr>
      <w:t>62</w:t>
    </w:r>
    <w:r w:rsidR="0022796A">
      <w:rPr>
        <w:rFonts w:ascii="Book Antiqua" w:eastAsia="Book Antiqua" w:hAnsi="Book Antiqua" w:cs="Book Antiqua"/>
        <w:color w:val="00000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E906E" w14:textId="77777777" w:rsidR="00A94F70" w:rsidRDefault="00A94F70">
    <w:pPr>
      <w:rPr>
        <w:rFonts w:ascii="Book Antiqua" w:eastAsia="Book Antiqua" w:hAnsi="Book Antiqua" w:cs="Book Antiqua"/>
        <w:sz w:val="22"/>
        <w:szCs w:val="22"/>
      </w:rPr>
    </w:pPr>
  </w:p>
  <w:p w14:paraId="6EF7808F" w14:textId="77777777" w:rsidR="00A94F70" w:rsidRDefault="00000000">
    <w:pPr>
      <w:rPr>
        <w:rFonts w:ascii="Book Antiqua" w:eastAsia="Book Antiqua" w:hAnsi="Book Antiqua" w:cs="Book Antiqua"/>
        <w:sz w:val="22"/>
        <w:szCs w:val="22"/>
      </w:rPr>
    </w:pPr>
    <w:r>
      <w:rPr>
        <w:rFonts w:ascii="Book Antiqua" w:eastAsia="Book Antiqua" w:hAnsi="Book Antiqua" w:cs="Book Antiqua"/>
        <w:sz w:val="22"/>
        <w:szCs w:val="22"/>
      </w:rPr>
      <w:fldChar w:fldCharType="begin"/>
    </w:r>
    <w:r>
      <w:rPr>
        <w:rFonts w:ascii="Book Antiqua" w:eastAsia="Book Antiqua" w:hAnsi="Book Antiqua" w:cs="Book Antiqua"/>
        <w:sz w:val="22"/>
        <w:szCs w:val="22"/>
      </w:rPr>
      <w:instrText>PAGE</w:instrText>
    </w:r>
    <w:r>
      <w:rPr>
        <w:rFonts w:ascii="Book Antiqua" w:eastAsia="Book Antiqua" w:hAnsi="Book Antiqua" w:cs="Book Antiqua"/>
        <w:sz w:val="22"/>
        <w:szCs w:val="22"/>
      </w:rPr>
      <w:fldChar w:fldCharType="separate"/>
    </w:r>
    <w:r w:rsidR="00D26E5E">
      <w:rPr>
        <w:rFonts w:ascii="Book Antiqua" w:eastAsia="Book Antiqua" w:hAnsi="Book Antiqua" w:cs="Book Antiqua"/>
        <w:noProof/>
        <w:sz w:val="22"/>
        <w:szCs w:val="22"/>
      </w:rPr>
      <w:t>61</w:t>
    </w:r>
    <w:r>
      <w:rPr>
        <w:rFonts w:ascii="Book Antiqua" w:eastAsia="Book Antiqua" w:hAnsi="Book Antiqua" w:cs="Book Antiqua"/>
        <w:sz w:val="22"/>
        <w:szCs w:val="22"/>
      </w:rPr>
      <w:fldChar w:fldCharType="end"/>
    </w:r>
    <w:r>
      <w:rPr>
        <w:rFonts w:ascii="Book Antiqua" w:eastAsia="Book Antiqua" w:hAnsi="Book Antiqua" w:cs="Book Antiqua"/>
        <w:sz w:val="22"/>
        <w:szCs w:val="22"/>
      </w:rPr>
      <w:t xml:space="preserve"> –Author</w:t>
    </w:r>
    <w:r>
      <w:rPr>
        <w:rFonts w:ascii="Book Antiqua" w:eastAsia="Book Antiqua" w:hAnsi="Book Antiqua" w:cs="Book Antiqua"/>
        <w:i/>
        <w:sz w:val="22"/>
        <w:szCs w:val="2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AED4A" w14:textId="77777777" w:rsidR="0097737B" w:rsidRDefault="0097737B">
      <w:r>
        <w:separator/>
      </w:r>
    </w:p>
  </w:footnote>
  <w:footnote w:type="continuationSeparator" w:id="0">
    <w:p w14:paraId="0E6AB5E7" w14:textId="77777777" w:rsidR="0097737B" w:rsidRDefault="0097737B">
      <w:r>
        <w:continuationSeparator/>
      </w:r>
    </w:p>
  </w:footnote>
  <w:footnote w:id="1">
    <w:p w14:paraId="575DCBB3" w14:textId="77777777" w:rsidR="00A94F70" w:rsidRDefault="00000000">
      <w:pPr>
        <w:pBdr>
          <w:top w:val="nil"/>
          <w:left w:val="nil"/>
          <w:bottom w:val="nil"/>
          <w:right w:val="nil"/>
          <w:between w:val="nil"/>
        </w:pBdr>
        <w:rPr>
          <w:rFonts w:ascii="Calibri" w:hAnsi="Calibri" w:cs="Calibri"/>
          <w:color w:val="000000"/>
          <w:sz w:val="20"/>
          <w:szCs w:val="20"/>
        </w:rPr>
      </w:pPr>
      <w:r>
        <w:rPr>
          <w:rStyle w:val="FootnoteReference"/>
        </w:rPr>
        <w:footnoteRef/>
      </w:r>
      <w:r w:rsidRPr="003A420F">
        <w:rPr>
          <w:rFonts w:ascii="Calibri" w:hAnsi="Calibri" w:cs="Calibri"/>
          <w:color w:val="000000"/>
          <w:sz w:val="20"/>
          <w:szCs w:val="20"/>
          <w:lang w:val="sv-SE"/>
        </w:rPr>
        <w:t xml:space="preserve"> Sonny Eli Zaluchu, “Struktur Artikel Untuk Jurnal Ilmiah Dan Teknik Penulisannya,” in </w:t>
      </w:r>
      <w:r w:rsidRPr="003A420F">
        <w:rPr>
          <w:rFonts w:ascii="Calibri" w:hAnsi="Calibri" w:cs="Calibri"/>
          <w:i/>
          <w:color w:val="000000"/>
          <w:sz w:val="20"/>
          <w:szCs w:val="20"/>
          <w:lang w:val="sv-SE"/>
        </w:rPr>
        <w:t>Strategi Menulis Jurnal Untuk Ilmu Teologi</w:t>
      </w:r>
      <w:r w:rsidRPr="003A420F">
        <w:rPr>
          <w:rFonts w:ascii="Calibri" w:hAnsi="Calibri" w:cs="Calibri"/>
          <w:color w:val="000000"/>
          <w:sz w:val="20"/>
          <w:szCs w:val="20"/>
          <w:lang w:val="sv-SE"/>
        </w:rPr>
        <w:t xml:space="preserve">, ed. </w:t>
      </w:r>
      <w:r>
        <w:rPr>
          <w:rFonts w:ascii="Calibri" w:hAnsi="Calibri" w:cs="Calibri"/>
          <w:color w:val="000000"/>
          <w:sz w:val="20"/>
          <w:szCs w:val="20"/>
        </w:rPr>
        <w:t>Sonny Eli Zaluchu, 1st ed. (Semarang: Golden Gate Publishing, 2020), 11.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70"/>
    <w:rsid w:val="000047A5"/>
    <w:rsid w:val="0002209D"/>
    <w:rsid w:val="0003168C"/>
    <w:rsid w:val="00061C85"/>
    <w:rsid w:val="00094858"/>
    <w:rsid w:val="000A075C"/>
    <w:rsid w:val="001203AF"/>
    <w:rsid w:val="00120612"/>
    <w:rsid w:val="00155156"/>
    <w:rsid w:val="00220573"/>
    <w:rsid w:val="0022796A"/>
    <w:rsid w:val="00237888"/>
    <w:rsid w:val="00256356"/>
    <w:rsid w:val="002775F1"/>
    <w:rsid w:val="0031753B"/>
    <w:rsid w:val="003629ED"/>
    <w:rsid w:val="003A420F"/>
    <w:rsid w:val="00467AA4"/>
    <w:rsid w:val="00542248"/>
    <w:rsid w:val="005E367D"/>
    <w:rsid w:val="0062757A"/>
    <w:rsid w:val="00637694"/>
    <w:rsid w:val="007004B7"/>
    <w:rsid w:val="00730C72"/>
    <w:rsid w:val="00763C10"/>
    <w:rsid w:val="007C2DD1"/>
    <w:rsid w:val="00810E08"/>
    <w:rsid w:val="00894D41"/>
    <w:rsid w:val="00896CCF"/>
    <w:rsid w:val="008C7505"/>
    <w:rsid w:val="008E57BF"/>
    <w:rsid w:val="0097737B"/>
    <w:rsid w:val="009E170F"/>
    <w:rsid w:val="00A25A42"/>
    <w:rsid w:val="00A94F70"/>
    <w:rsid w:val="00AB47D7"/>
    <w:rsid w:val="00AD3676"/>
    <w:rsid w:val="00B84D26"/>
    <w:rsid w:val="00C15173"/>
    <w:rsid w:val="00CA5CEA"/>
    <w:rsid w:val="00CD7F3F"/>
    <w:rsid w:val="00D1140F"/>
    <w:rsid w:val="00D26E5E"/>
    <w:rsid w:val="00D274FF"/>
    <w:rsid w:val="00E043E0"/>
    <w:rsid w:val="00E10983"/>
    <w:rsid w:val="00E36BF3"/>
    <w:rsid w:val="00E66BCB"/>
    <w:rsid w:val="00E67114"/>
    <w:rsid w:val="00FB5A8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193DE"/>
  <w15:docId w15:val="{026F61F1-A7FF-48AA-B491-05BA9EA6A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P_Abstract_Body"/>
    <w:qFormat/>
    <w:rsid w:val="00367CFB"/>
    <w:pPr>
      <w:contextualSpacing/>
    </w:pPr>
    <w:rPr>
      <w:rFonts w:eastAsia="Calibri"/>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367CFB"/>
    <w:pPr>
      <w:keepNext/>
      <w:keepLines/>
      <w:spacing w:before="280" w:after="80" w:line="259" w:lineRule="auto"/>
      <w:contextualSpacing w:val="0"/>
      <w:jc w:val="left"/>
      <w:outlineLvl w:val="2"/>
    </w:pPr>
    <w:rPr>
      <w:rFonts w:ascii="Calibri" w:hAnsi="Calibri" w:cs="Calibri"/>
      <w:b/>
      <w:sz w:val="28"/>
      <w:szCs w:val="28"/>
      <w:lang w:val="en-US"/>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uiPriority w:val="9"/>
    <w:rsid w:val="00367CFB"/>
    <w:rPr>
      <w:rFonts w:ascii="Calibri" w:eastAsia="Calibri" w:hAnsi="Calibri" w:cs="Calibri"/>
      <w:b/>
      <w:sz w:val="28"/>
      <w:szCs w:val="28"/>
      <w:lang w:eastAsia="en-ID"/>
    </w:rPr>
  </w:style>
  <w:style w:type="paragraph" w:styleId="FootnoteText">
    <w:name w:val="footnote text"/>
    <w:basedOn w:val="Normal"/>
    <w:link w:val="FootnoteTextChar"/>
    <w:uiPriority w:val="99"/>
    <w:semiHidden/>
    <w:unhideWhenUsed/>
    <w:rsid w:val="00367CFB"/>
    <w:rPr>
      <w:sz w:val="20"/>
      <w:szCs w:val="20"/>
    </w:rPr>
  </w:style>
  <w:style w:type="character" w:customStyle="1" w:styleId="FootnoteTextChar">
    <w:name w:val="Footnote Text Char"/>
    <w:basedOn w:val="DefaultParagraphFont"/>
    <w:link w:val="FootnoteText"/>
    <w:uiPriority w:val="99"/>
    <w:semiHidden/>
    <w:rsid w:val="00367CFB"/>
    <w:rPr>
      <w:rFonts w:ascii="Times New Roman" w:eastAsia="Calibri" w:hAnsi="Times New Roman" w:cs="Times New Roman"/>
      <w:sz w:val="20"/>
      <w:szCs w:val="20"/>
      <w:lang w:val="en-GB"/>
    </w:rPr>
  </w:style>
  <w:style w:type="character" w:styleId="FootnoteReference">
    <w:name w:val="footnote reference"/>
    <w:basedOn w:val="DefaultParagraphFont"/>
    <w:uiPriority w:val="99"/>
    <w:semiHidden/>
    <w:unhideWhenUsed/>
    <w:rsid w:val="00367CFB"/>
    <w:rPr>
      <w:vertAlign w:val="superscript"/>
    </w:rPr>
  </w:style>
  <w:style w:type="paragraph" w:styleId="Bibliography">
    <w:name w:val="Bibliography"/>
    <w:basedOn w:val="Normal"/>
    <w:next w:val="Normal"/>
    <w:uiPriority w:val="37"/>
    <w:unhideWhenUsed/>
    <w:rsid w:val="00367CFB"/>
    <w:pPr>
      <w:spacing w:after="240"/>
      <w:ind w:left="720" w:hanging="720"/>
    </w:pPr>
  </w:style>
  <w:style w:type="paragraph" w:styleId="NoSpacing">
    <w:name w:val="No Spacing"/>
    <w:uiPriority w:val="1"/>
    <w:qFormat/>
    <w:rsid w:val="00367CFB"/>
  </w:style>
  <w:style w:type="paragraph" w:styleId="BalloonText">
    <w:name w:val="Balloon Text"/>
    <w:basedOn w:val="Normal"/>
    <w:link w:val="BalloonTextChar"/>
    <w:uiPriority w:val="99"/>
    <w:semiHidden/>
    <w:unhideWhenUsed/>
    <w:rsid w:val="00367CFB"/>
    <w:rPr>
      <w:rFonts w:ascii="Tahoma" w:hAnsi="Tahoma" w:cs="Tahoma"/>
      <w:sz w:val="16"/>
      <w:szCs w:val="16"/>
    </w:rPr>
  </w:style>
  <w:style w:type="character" w:customStyle="1" w:styleId="BalloonTextChar">
    <w:name w:val="Balloon Text Char"/>
    <w:basedOn w:val="DefaultParagraphFont"/>
    <w:link w:val="BalloonText"/>
    <w:uiPriority w:val="99"/>
    <w:semiHidden/>
    <w:rsid w:val="00367CFB"/>
    <w:rPr>
      <w:rFonts w:ascii="Tahoma" w:eastAsia="Calibri" w:hAnsi="Tahoma" w:cs="Tahoma"/>
      <w:sz w:val="16"/>
      <w:szCs w:val="16"/>
      <w:lang w:val="en-GB"/>
    </w:rPr>
  </w:style>
  <w:style w:type="paragraph" w:styleId="NormalWeb">
    <w:name w:val="Normal (Web)"/>
    <w:basedOn w:val="Normal"/>
    <w:uiPriority w:val="99"/>
    <w:semiHidden/>
    <w:unhideWhenUsed/>
    <w:rsid w:val="00E17BEA"/>
    <w:pPr>
      <w:spacing w:before="100" w:beforeAutospacing="1" w:after="100" w:afterAutospacing="1"/>
      <w:contextualSpacing w:val="0"/>
      <w:jc w:val="left"/>
    </w:pPr>
    <w:rPr>
      <w:rFonts w:eastAsia="Times New Roman"/>
      <w:lang w:val="en-US"/>
    </w:rPr>
  </w:style>
  <w:style w:type="paragraph" w:styleId="ListParagraph">
    <w:name w:val="List Paragraph"/>
    <w:basedOn w:val="Normal"/>
    <w:uiPriority w:val="34"/>
    <w:qFormat/>
    <w:rsid w:val="00E17BEA"/>
    <w:pPr>
      <w:spacing w:after="160" w:line="259" w:lineRule="auto"/>
      <w:ind w:left="720"/>
      <w:jc w:val="left"/>
    </w:pPr>
    <w:rPr>
      <w:rFonts w:asciiTheme="minorHAnsi" w:eastAsiaTheme="minorHAnsi" w:hAnsiTheme="minorHAnsi" w:cstheme="minorBidi"/>
      <w:sz w:val="22"/>
      <w:lang w:val="en-US"/>
    </w:rPr>
  </w:style>
  <w:style w:type="character" w:styleId="Hyperlink">
    <w:name w:val="Hyperlink"/>
    <w:basedOn w:val="DefaultParagraphFont"/>
    <w:uiPriority w:val="99"/>
    <w:unhideWhenUsed/>
    <w:rsid w:val="00E17BEA"/>
    <w:rPr>
      <w:color w:val="0000FF" w:themeColor="hyperlink"/>
      <w:u w:val="single"/>
    </w:rPr>
  </w:style>
  <w:style w:type="character" w:styleId="EndnoteReference">
    <w:name w:val="endnote reference"/>
    <w:basedOn w:val="DefaultParagraphFont"/>
    <w:uiPriority w:val="99"/>
    <w:semiHidden/>
    <w:unhideWhenUsed/>
    <w:rsid w:val="005F3E5C"/>
    <w:rPr>
      <w:vertAlign w:val="superscript"/>
    </w:rPr>
  </w:style>
  <w:style w:type="character" w:customStyle="1" w:styleId="y2iqfc">
    <w:name w:val="y2iqfc"/>
    <w:basedOn w:val="DefaultParagraphFont"/>
    <w:rsid w:val="00DD2FC4"/>
  </w:style>
  <w:style w:type="character" w:customStyle="1" w:styleId="markedcontent">
    <w:name w:val="markedcontent"/>
    <w:basedOn w:val="DefaultParagraphFont"/>
    <w:rsid w:val="00DD2FC4"/>
  </w:style>
  <w:style w:type="paragraph" w:styleId="Header">
    <w:name w:val="header"/>
    <w:basedOn w:val="Normal"/>
    <w:link w:val="HeaderChar"/>
    <w:uiPriority w:val="99"/>
    <w:unhideWhenUsed/>
    <w:rsid w:val="006255E0"/>
    <w:pPr>
      <w:tabs>
        <w:tab w:val="center" w:pos="4680"/>
        <w:tab w:val="right" w:pos="9360"/>
      </w:tabs>
    </w:pPr>
  </w:style>
  <w:style w:type="character" w:customStyle="1" w:styleId="HeaderChar">
    <w:name w:val="Header Char"/>
    <w:basedOn w:val="DefaultParagraphFont"/>
    <w:link w:val="Header"/>
    <w:uiPriority w:val="99"/>
    <w:rsid w:val="006255E0"/>
    <w:rPr>
      <w:rFonts w:ascii="Times New Roman" w:eastAsia="Calibri" w:hAnsi="Times New Roman" w:cs="Times New Roman"/>
      <w:sz w:val="24"/>
      <w:lang w:val="en-GB"/>
    </w:rPr>
  </w:style>
  <w:style w:type="paragraph" w:styleId="Footer">
    <w:name w:val="footer"/>
    <w:basedOn w:val="Normal"/>
    <w:link w:val="FooterChar"/>
    <w:uiPriority w:val="99"/>
    <w:unhideWhenUsed/>
    <w:rsid w:val="006255E0"/>
    <w:pPr>
      <w:tabs>
        <w:tab w:val="center" w:pos="4680"/>
        <w:tab w:val="right" w:pos="9360"/>
      </w:tabs>
    </w:pPr>
  </w:style>
  <w:style w:type="character" w:customStyle="1" w:styleId="FooterChar">
    <w:name w:val="Footer Char"/>
    <w:basedOn w:val="DefaultParagraphFont"/>
    <w:link w:val="Footer"/>
    <w:uiPriority w:val="99"/>
    <w:rsid w:val="006255E0"/>
    <w:rPr>
      <w:rFonts w:ascii="Times New Roman" w:eastAsia="Calibri" w:hAnsi="Times New Roman" w:cs="Times New Roman"/>
      <w:sz w:val="24"/>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E10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mail_penulis@gmail.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Dx5BoIhMhI/iAfKmKOGZgdEA2Q==">AMUW2mWqPz0ELh14M+SosQIex/YC+5LwmC7AxFhjVaSYVMGy2o1VHxeBfqyxl1A8X/X6039x9q4hGM7jeh3QBojGQpS4zASkiZy9JptJR+Lh1TaKSLSi2PtRfAvMi8JiX9xuO4LwIR/3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678</Words>
  <Characters>3870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Theoweb Dev</cp:lastModifiedBy>
  <cp:revision>33</cp:revision>
  <dcterms:created xsi:type="dcterms:W3CDTF">2021-06-29T13:40:00Z</dcterms:created>
  <dcterms:modified xsi:type="dcterms:W3CDTF">2026-07-31T14:31:00Z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http://www.zotero.org/styles/turabian-fullnote-bibliography</vt:lpwstr>
  </property>
  <property fmtid="{D5CDD505-2E9C-101B-9397-08002B2CF9AE}" pid="4" name="Mendeley Unique User Id_1">
    <vt:lpwstr>3427f77d-bd5d-31ca-85c8-37b0abca8277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http://www.zotero.org/styles/turabian-author-date</vt:lpwstr>
  </property>
  <property fmtid="{D5CDD505-2E9C-101B-9397-08002B2CF9AE}" pid="24" name="Mendeley Recent Style Name 9_1">
    <vt:lpwstr>Turabian 9th edition (author-date)</vt:lpwstr>
  </property>
</Properties>
</file>